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1EBA" w14:textId="77777777" w:rsidR="00892113" w:rsidRDefault="00892113" w:rsidP="00A31E3D">
      <w:pPr>
        <w:ind w:left="567"/>
      </w:pPr>
    </w:p>
    <w:p w14:paraId="009D06A4" w14:textId="6E8A75B1" w:rsidR="00A14ED0" w:rsidRDefault="00A14ED0" w:rsidP="00207CBC">
      <w:pPr>
        <w:ind w:right="992"/>
        <w:rPr>
          <w:rFonts w:cstheme="minorHAnsi"/>
          <w:b/>
          <w:bCs/>
          <w:color w:val="4472C4" w:themeColor="accent1"/>
          <w:sz w:val="32"/>
          <w:szCs w:val="32"/>
        </w:rPr>
      </w:pPr>
      <w:r>
        <w:rPr>
          <w:noProof/>
        </w:rPr>
        <w:drawing>
          <wp:inline distT="0" distB="0" distL="0" distR="0" wp14:anchorId="50D1EBB4" wp14:editId="5A9E146F">
            <wp:extent cx="5849620" cy="1357630"/>
            <wp:effectExtent l="0" t="0" r="0" b="0"/>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8" cstate="print"/>
                    <a:srcRect/>
                    <a:stretch>
                      <a:fillRect/>
                    </a:stretch>
                  </pic:blipFill>
                  <pic:spPr bwMode="auto">
                    <a:xfrm>
                      <a:off x="0" y="0"/>
                      <a:ext cx="5849620" cy="1357630"/>
                    </a:xfrm>
                    <a:prstGeom prst="rect">
                      <a:avLst/>
                    </a:prstGeom>
                    <a:noFill/>
                  </pic:spPr>
                </pic:pic>
              </a:graphicData>
            </a:graphic>
          </wp:inline>
        </w:drawing>
      </w:r>
    </w:p>
    <w:p w14:paraId="61B07935" w14:textId="05ABDAA3" w:rsidR="00A14ED0" w:rsidRDefault="00A14ED0" w:rsidP="00207CBC">
      <w:pPr>
        <w:ind w:right="992"/>
        <w:rPr>
          <w:rFonts w:cstheme="minorHAnsi"/>
          <w:b/>
          <w:bCs/>
          <w:color w:val="4472C4" w:themeColor="accent1"/>
          <w:sz w:val="32"/>
          <w:szCs w:val="32"/>
        </w:rPr>
      </w:pPr>
      <w:r>
        <w:rPr>
          <w:rFonts w:cstheme="minorHAnsi"/>
          <w:b/>
          <w:bCs/>
          <w:color w:val="4472C4" w:themeColor="accent1"/>
          <w:sz w:val="32"/>
          <w:szCs w:val="32"/>
        </w:rPr>
        <w:t>PAI 2021-2022.</w:t>
      </w:r>
    </w:p>
    <w:p w14:paraId="7CC9FBF0" w14:textId="4A26D1BD" w:rsidR="00892113" w:rsidRPr="00207CBC" w:rsidRDefault="00892113" w:rsidP="00207CBC">
      <w:pPr>
        <w:ind w:right="992"/>
        <w:rPr>
          <w:rFonts w:cstheme="minorHAnsi"/>
          <w:b/>
          <w:bCs/>
          <w:color w:val="4472C4" w:themeColor="accent1"/>
          <w:sz w:val="20"/>
          <w:szCs w:val="20"/>
        </w:rPr>
      </w:pPr>
      <w:r w:rsidRPr="00207CBC">
        <w:rPr>
          <w:rFonts w:cstheme="minorHAnsi"/>
          <w:sz w:val="20"/>
          <w:szCs w:val="20"/>
        </w:rPr>
        <w:t>La redazione del PAI è oggetto di forte interesse e di responsabilità dell’Istituto. La realizzazione e la valutazione del PAI offre l’opportunità di:</w:t>
      </w:r>
    </w:p>
    <w:p w14:paraId="6BD31D79" w14:textId="77777777" w:rsidR="00892113" w:rsidRPr="00207CBC" w:rsidRDefault="00892113" w:rsidP="00207CBC">
      <w:pPr>
        <w:pStyle w:val="Paragrafoelenco"/>
        <w:ind w:left="0" w:right="992"/>
        <w:jc w:val="both"/>
        <w:rPr>
          <w:rFonts w:cstheme="minorHAnsi"/>
          <w:sz w:val="20"/>
          <w:szCs w:val="20"/>
        </w:rPr>
      </w:pPr>
      <w:r w:rsidRPr="00207CBC">
        <w:rPr>
          <w:rFonts w:cstheme="minorHAnsi"/>
          <w:sz w:val="20"/>
          <w:szCs w:val="20"/>
        </w:rPr>
        <w:t>Riflessione sulle scelte educative e sui metodi d’insegnamento proposti consentendo la possibilità di mirare le scelte per un apprendimento efficace per tutti gli alunni;</w:t>
      </w:r>
    </w:p>
    <w:p w14:paraId="1D1E8B64" w14:textId="77777777" w:rsidR="00682AE1" w:rsidRPr="00207CBC" w:rsidRDefault="00892113" w:rsidP="00207CBC">
      <w:pPr>
        <w:pStyle w:val="Paragrafoelenco"/>
        <w:ind w:left="0" w:right="992"/>
        <w:jc w:val="both"/>
        <w:rPr>
          <w:rFonts w:cstheme="minorHAnsi"/>
          <w:sz w:val="20"/>
          <w:szCs w:val="20"/>
        </w:rPr>
      </w:pPr>
      <w:r w:rsidRPr="00207CBC">
        <w:rPr>
          <w:rFonts w:cstheme="minorHAnsi"/>
          <w:sz w:val="20"/>
          <w:szCs w:val="20"/>
        </w:rPr>
        <w:t>Sostenere la continuità dell’azione educativa e didattica per l’acquisizione delle competenze chiave.</w:t>
      </w:r>
    </w:p>
    <w:p w14:paraId="37D64C7A" w14:textId="77777777" w:rsidR="00892113" w:rsidRPr="00207CBC" w:rsidRDefault="00892113" w:rsidP="00207CBC">
      <w:pPr>
        <w:ind w:right="992"/>
        <w:jc w:val="both"/>
        <w:rPr>
          <w:rFonts w:cstheme="minorHAnsi"/>
          <w:sz w:val="20"/>
          <w:szCs w:val="20"/>
        </w:rPr>
      </w:pPr>
      <w:r w:rsidRPr="00207CBC">
        <w:rPr>
          <w:rFonts w:cstheme="minorHAnsi"/>
          <w:sz w:val="20"/>
          <w:szCs w:val="20"/>
        </w:rPr>
        <w:t>Nel rispetto della normativa, il Collegio Docenti nell’elaborazione del Piano Triennale dell’</w:t>
      </w:r>
      <w:r w:rsidR="00EB1A7C" w:rsidRPr="00207CBC">
        <w:rPr>
          <w:rFonts w:cstheme="minorHAnsi"/>
          <w:sz w:val="20"/>
          <w:szCs w:val="20"/>
        </w:rPr>
        <w:t>O</w:t>
      </w:r>
      <w:r w:rsidRPr="00207CBC">
        <w:rPr>
          <w:rFonts w:cstheme="minorHAnsi"/>
          <w:sz w:val="20"/>
          <w:szCs w:val="20"/>
        </w:rPr>
        <w:t xml:space="preserve">fferta </w:t>
      </w:r>
      <w:r w:rsidR="00EB1A7C" w:rsidRPr="00207CBC">
        <w:rPr>
          <w:rFonts w:cstheme="minorHAnsi"/>
          <w:sz w:val="20"/>
          <w:szCs w:val="20"/>
        </w:rPr>
        <w:t>F</w:t>
      </w:r>
      <w:r w:rsidRPr="00207CBC">
        <w:rPr>
          <w:rFonts w:cstheme="minorHAnsi"/>
          <w:sz w:val="20"/>
          <w:szCs w:val="20"/>
        </w:rPr>
        <w:t xml:space="preserve">ormativa e delle sue integrazioni, </w:t>
      </w:r>
      <w:r w:rsidR="00682AE1" w:rsidRPr="00207CBC">
        <w:rPr>
          <w:rFonts w:cstheme="minorHAnsi"/>
          <w:sz w:val="20"/>
          <w:szCs w:val="20"/>
        </w:rPr>
        <w:t>ha predisposto</w:t>
      </w:r>
      <w:r w:rsidRPr="00207CBC">
        <w:rPr>
          <w:rFonts w:cstheme="minorHAnsi"/>
          <w:sz w:val="20"/>
          <w:szCs w:val="20"/>
        </w:rPr>
        <w:t xml:space="preserve"> il </w:t>
      </w:r>
      <w:r w:rsidRPr="00207CBC">
        <w:rPr>
          <w:rFonts w:cstheme="minorHAnsi"/>
          <w:b/>
          <w:bCs/>
          <w:sz w:val="20"/>
          <w:szCs w:val="20"/>
        </w:rPr>
        <w:t>P</w:t>
      </w:r>
      <w:r w:rsidRPr="00207CBC">
        <w:rPr>
          <w:rFonts w:cstheme="minorHAnsi"/>
          <w:sz w:val="20"/>
          <w:szCs w:val="20"/>
        </w:rPr>
        <w:t>iano per l’</w:t>
      </w:r>
      <w:r w:rsidRPr="00207CBC">
        <w:rPr>
          <w:rFonts w:cstheme="minorHAnsi"/>
          <w:b/>
          <w:bCs/>
          <w:sz w:val="20"/>
          <w:szCs w:val="20"/>
        </w:rPr>
        <w:t>I</w:t>
      </w:r>
      <w:r w:rsidRPr="00207CBC">
        <w:rPr>
          <w:rFonts w:cstheme="minorHAnsi"/>
          <w:sz w:val="20"/>
          <w:szCs w:val="20"/>
        </w:rPr>
        <w:t xml:space="preserve">nclusione, all’interno del quale </w:t>
      </w:r>
      <w:r w:rsidR="00682AE1" w:rsidRPr="00207CBC">
        <w:rPr>
          <w:rFonts w:cstheme="minorHAnsi"/>
          <w:sz w:val="20"/>
          <w:szCs w:val="20"/>
        </w:rPr>
        <w:t>ha elaborato</w:t>
      </w:r>
      <w:r w:rsidRPr="00207CBC">
        <w:rPr>
          <w:rFonts w:cstheme="minorHAnsi"/>
          <w:sz w:val="20"/>
          <w:szCs w:val="20"/>
        </w:rPr>
        <w:t xml:space="preserve"> una proposta di </w:t>
      </w:r>
      <w:r w:rsidRPr="00207CBC">
        <w:rPr>
          <w:rFonts w:cstheme="minorHAnsi"/>
          <w:b/>
          <w:bCs/>
          <w:sz w:val="20"/>
          <w:szCs w:val="20"/>
        </w:rPr>
        <w:t>P</w:t>
      </w:r>
      <w:r w:rsidRPr="00207CBC">
        <w:rPr>
          <w:rFonts w:cstheme="minorHAnsi"/>
          <w:sz w:val="20"/>
          <w:szCs w:val="20"/>
        </w:rPr>
        <w:t xml:space="preserve">iano </w:t>
      </w:r>
      <w:r w:rsidRPr="00207CBC">
        <w:rPr>
          <w:rFonts w:cstheme="minorHAnsi"/>
          <w:b/>
          <w:bCs/>
          <w:sz w:val="20"/>
          <w:szCs w:val="20"/>
        </w:rPr>
        <w:t>A</w:t>
      </w:r>
      <w:r w:rsidRPr="00207CBC">
        <w:rPr>
          <w:rFonts w:cstheme="minorHAnsi"/>
          <w:sz w:val="20"/>
          <w:szCs w:val="20"/>
        </w:rPr>
        <w:t>nnuale per l’</w:t>
      </w:r>
      <w:r w:rsidRPr="00207CBC">
        <w:rPr>
          <w:rFonts w:cstheme="minorHAnsi"/>
          <w:b/>
          <w:bCs/>
          <w:sz w:val="20"/>
          <w:szCs w:val="20"/>
        </w:rPr>
        <w:t>I</w:t>
      </w:r>
      <w:r w:rsidRPr="00207CBC">
        <w:rPr>
          <w:rFonts w:cstheme="minorHAnsi"/>
          <w:sz w:val="20"/>
          <w:szCs w:val="20"/>
        </w:rPr>
        <w:t>nclusività (</w:t>
      </w:r>
      <w:r w:rsidRPr="00207CBC">
        <w:rPr>
          <w:rFonts w:cstheme="minorHAnsi"/>
          <w:b/>
          <w:bCs/>
          <w:sz w:val="20"/>
          <w:szCs w:val="20"/>
        </w:rPr>
        <w:t>PAI</w:t>
      </w:r>
      <w:r w:rsidRPr="00207CBC">
        <w:rPr>
          <w:rFonts w:cstheme="minorHAnsi"/>
          <w:sz w:val="20"/>
          <w:szCs w:val="20"/>
        </w:rPr>
        <w:t>) riferito a tutti gli alunni con BES.</w:t>
      </w:r>
    </w:p>
    <w:p w14:paraId="3340B34C" w14:textId="77777777" w:rsidR="006F7CD4" w:rsidRPr="00207CBC" w:rsidRDefault="006F7CD4" w:rsidP="00207CBC">
      <w:pPr>
        <w:ind w:right="907"/>
        <w:jc w:val="both"/>
        <w:rPr>
          <w:rFonts w:cstheme="minorHAnsi"/>
          <w:b/>
          <w:bCs/>
          <w:color w:val="4472C4" w:themeColor="accent1"/>
          <w:sz w:val="20"/>
          <w:szCs w:val="20"/>
        </w:rPr>
      </w:pPr>
    </w:p>
    <w:p w14:paraId="542B2F51" w14:textId="77777777" w:rsidR="00892113" w:rsidRPr="00207CBC" w:rsidRDefault="00207CBC" w:rsidP="00207CBC">
      <w:pPr>
        <w:ind w:right="907"/>
        <w:jc w:val="both"/>
        <w:rPr>
          <w:rFonts w:cstheme="minorHAnsi"/>
          <w:color w:val="4472C4" w:themeColor="accent1"/>
          <w:sz w:val="20"/>
          <w:szCs w:val="20"/>
        </w:rPr>
      </w:pPr>
      <w:r w:rsidRPr="00207CBC">
        <w:rPr>
          <w:rFonts w:cstheme="minorHAnsi"/>
          <w:b/>
          <w:bCs/>
          <w:color w:val="4472C4" w:themeColor="accent1"/>
          <w:sz w:val="20"/>
          <w:szCs w:val="20"/>
        </w:rPr>
        <w:t>1</w:t>
      </w:r>
      <w:r w:rsidR="00980A83" w:rsidRPr="00207CBC">
        <w:rPr>
          <w:rFonts w:cstheme="minorHAnsi"/>
          <w:b/>
          <w:bCs/>
          <w:color w:val="4472C4" w:themeColor="accent1"/>
          <w:sz w:val="20"/>
          <w:szCs w:val="20"/>
        </w:rPr>
        <w:t xml:space="preserve">. </w:t>
      </w:r>
      <w:r w:rsidR="00892113" w:rsidRPr="00207CBC">
        <w:rPr>
          <w:rFonts w:cstheme="minorHAnsi"/>
          <w:b/>
          <w:bCs/>
          <w:color w:val="4472C4" w:themeColor="accent1"/>
          <w:sz w:val="20"/>
          <w:szCs w:val="20"/>
        </w:rPr>
        <w:t>IL PAI: Analisi dei Riferimenti normativi.</w:t>
      </w:r>
    </w:p>
    <w:p w14:paraId="17C325EC" w14:textId="77777777" w:rsidR="00892113" w:rsidRPr="00207CBC" w:rsidRDefault="00892113" w:rsidP="00207CBC">
      <w:pPr>
        <w:pStyle w:val="Default"/>
        <w:ind w:right="737"/>
        <w:rPr>
          <w:rFonts w:asciiTheme="minorHAnsi" w:hAnsiTheme="minorHAnsi" w:cstheme="minorHAnsi"/>
          <w:color w:val="auto"/>
          <w:sz w:val="20"/>
          <w:szCs w:val="20"/>
        </w:rPr>
      </w:pPr>
      <w:r w:rsidRPr="00207CBC">
        <w:rPr>
          <w:rFonts w:asciiTheme="minorHAnsi" w:hAnsiTheme="minorHAnsi" w:cstheme="minorHAnsi"/>
          <w:sz w:val="20"/>
          <w:szCs w:val="20"/>
        </w:rPr>
        <w:t xml:space="preserve">          - </w:t>
      </w:r>
      <w:r w:rsidRPr="00207CBC">
        <w:rPr>
          <w:rFonts w:asciiTheme="minorHAnsi" w:hAnsiTheme="minorHAnsi" w:cstheme="minorHAnsi"/>
          <w:color w:val="auto"/>
          <w:sz w:val="20"/>
          <w:szCs w:val="20"/>
        </w:rPr>
        <w:t xml:space="preserve">L. 104/92 </w:t>
      </w:r>
    </w:p>
    <w:p w14:paraId="34928D00" w14:textId="77777777" w:rsidR="00892113" w:rsidRPr="00207CBC" w:rsidRDefault="00892113" w:rsidP="00207CBC">
      <w:pPr>
        <w:pStyle w:val="Default"/>
        <w:ind w:right="737"/>
        <w:rPr>
          <w:rFonts w:asciiTheme="minorHAnsi" w:hAnsiTheme="minorHAnsi" w:cstheme="minorHAnsi"/>
          <w:color w:val="auto"/>
          <w:sz w:val="20"/>
          <w:szCs w:val="20"/>
        </w:rPr>
      </w:pPr>
      <w:r w:rsidRPr="00207CBC">
        <w:rPr>
          <w:rFonts w:asciiTheme="minorHAnsi" w:hAnsiTheme="minorHAnsi" w:cstheme="minorHAnsi"/>
          <w:color w:val="auto"/>
          <w:sz w:val="20"/>
          <w:szCs w:val="20"/>
        </w:rPr>
        <w:t xml:space="preserve">          - L. 170/2010 </w:t>
      </w:r>
    </w:p>
    <w:p w14:paraId="753810AA" w14:textId="77777777" w:rsidR="00892113" w:rsidRPr="00207CBC" w:rsidRDefault="00892113" w:rsidP="00207CBC">
      <w:pPr>
        <w:pStyle w:val="Default"/>
        <w:ind w:right="737"/>
        <w:rPr>
          <w:rFonts w:asciiTheme="minorHAnsi" w:hAnsiTheme="minorHAnsi" w:cstheme="minorHAnsi"/>
          <w:color w:val="auto"/>
          <w:sz w:val="20"/>
          <w:szCs w:val="20"/>
        </w:rPr>
      </w:pPr>
      <w:r w:rsidRPr="00207CBC">
        <w:rPr>
          <w:rFonts w:asciiTheme="minorHAnsi" w:hAnsiTheme="minorHAnsi" w:cstheme="minorHAnsi"/>
          <w:color w:val="auto"/>
          <w:sz w:val="20"/>
          <w:szCs w:val="20"/>
        </w:rPr>
        <w:t xml:space="preserve">          - D.M. 12/07/2011 </w:t>
      </w:r>
    </w:p>
    <w:p w14:paraId="02E43788" w14:textId="77777777" w:rsidR="00892113" w:rsidRPr="00207CBC" w:rsidRDefault="00892113" w:rsidP="00207CBC">
      <w:pPr>
        <w:pStyle w:val="Default"/>
        <w:ind w:right="737"/>
        <w:rPr>
          <w:rFonts w:asciiTheme="minorHAnsi" w:hAnsiTheme="minorHAnsi" w:cstheme="minorHAnsi"/>
          <w:color w:val="auto"/>
          <w:sz w:val="20"/>
          <w:szCs w:val="20"/>
        </w:rPr>
      </w:pPr>
      <w:r w:rsidRPr="00207CBC">
        <w:rPr>
          <w:rFonts w:asciiTheme="minorHAnsi" w:hAnsiTheme="minorHAnsi" w:cstheme="minorHAnsi"/>
          <w:color w:val="auto"/>
          <w:sz w:val="20"/>
          <w:szCs w:val="20"/>
        </w:rPr>
        <w:t xml:space="preserve">          - D.M. 27/12/2012 e successive integrazioni.</w:t>
      </w:r>
    </w:p>
    <w:p w14:paraId="083313EF" w14:textId="77777777" w:rsidR="00892113" w:rsidRPr="00207CBC" w:rsidRDefault="00892113" w:rsidP="00207CBC">
      <w:pPr>
        <w:pStyle w:val="Default"/>
        <w:ind w:right="737"/>
        <w:rPr>
          <w:rFonts w:asciiTheme="minorHAnsi" w:hAnsiTheme="minorHAnsi" w:cstheme="minorHAnsi"/>
          <w:color w:val="auto"/>
          <w:sz w:val="20"/>
          <w:szCs w:val="20"/>
        </w:rPr>
      </w:pPr>
      <w:r w:rsidRPr="00207CBC">
        <w:rPr>
          <w:rFonts w:asciiTheme="minorHAnsi" w:hAnsiTheme="minorHAnsi" w:cstheme="minorHAnsi"/>
          <w:color w:val="auto"/>
          <w:sz w:val="20"/>
          <w:szCs w:val="20"/>
        </w:rPr>
        <w:t xml:space="preserve">          - Linee Guida per l’accoglienza e l’integrazione degli alunni stranieri. Febbraio 2014. </w:t>
      </w:r>
    </w:p>
    <w:p w14:paraId="2A905BCB" w14:textId="77777777" w:rsidR="00892113" w:rsidRPr="00207CBC" w:rsidRDefault="00892113" w:rsidP="00207CBC">
      <w:pPr>
        <w:pStyle w:val="Default"/>
        <w:ind w:right="737"/>
        <w:rPr>
          <w:rFonts w:asciiTheme="minorHAnsi" w:hAnsiTheme="minorHAnsi" w:cstheme="minorHAnsi"/>
          <w:color w:val="auto"/>
          <w:sz w:val="20"/>
          <w:szCs w:val="20"/>
        </w:rPr>
      </w:pPr>
      <w:r w:rsidRPr="00207CBC">
        <w:rPr>
          <w:rFonts w:asciiTheme="minorHAnsi" w:hAnsiTheme="minorHAnsi" w:cstheme="minorHAnsi"/>
          <w:color w:val="auto"/>
          <w:sz w:val="20"/>
          <w:szCs w:val="20"/>
        </w:rPr>
        <w:t xml:space="preserve">          - Note ministeriali prot. n.2563, n. 1190, n.1551 </w:t>
      </w:r>
    </w:p>
    <w:p w14:paraId="7F1E4C68" w14:textId="77777777" w:rsidR="00892113" w:rsidRPr="00207CBC" w:rsidRDefault="00892113" w:rsidP="00207CBC">
      <w:pPr>
        <w:pStyle w:val="Default"/>
        <w:ind w:right="737"/>
        <w:rPr>
          <w:rFonts w:asciiTheme="minorHAnsi" w:hAnsiTheme="minorHAnsi" w:cstheme="minorHAnsi"/>
          <w:color w:val="auto"/>
          <w:sz w:val="20"/>
          <w:szCs w:val="20"/>
        </w:rPr>
      </w:pPr>
      <w:r w:rsidRPr="00207CBC">
        <w:rPr>
          <w:rFonts w:asciiTheme="minorHAnsi" w:hAnsiTheme="minorHAnsi" w:cstheme="minorHAnsi"/>
          <w:b/>
          <w:bCs/>
          <w:color w:val="auto"/>
          <w:sz w:val="20"/>
          <w:szCs w:val="20"/>
        </w:rPr>
        <w:t xml:space="preserve">          - </w:t>
      </w:r>
      <w:r w:rsidRPr="00207CBC">
        <w:rPr>
          <w:rFonts w:asciiTheme="minorHAnsi" w:hAnsiTheme="minorHAnsi" w:cstheme="minorHAnsi"/>
          <w:color w:val="auto"/>
          <w:sz w:val="20"/>
          <w:szCs w:val="20"/>
        </w:rPr>
        <w:t xml:space="preserve">Decreto Legislativo 13 aprile 2017, n. 66  </w:t>
      </w:r>
    </w:p>
    <w:p w14:paraId="48662249" w14:textId="77777777" w:rsidR="00892113" w:rsidRPr="00207CBC" w:rsidRDefault="00892113" w:rsidP="00207CBC">
      <w:pPr>
        <w:pStyle w:val="Default"/>
        <w:ind w:right="737"/>
        <w:rPr>
          <w:rFonts w:asciiTheme="minorHAnsi" w:hAnsiTheme="minorHAnsi" w:cstheme="minorHAnsi"/>
          <w:color w:val="auto"/>
          <w:sz w:val="20"/>
          <w:szCs w:val="20"/>
        </w:rPr>
      </w:pPr>
      <w:r w:rsidRPr="00207CBC">
        <w:rPr>
          <w:rFonts w:asciiTheme="minorHAnsi" w:hAnsiTheme="minorHAnsi" w:cstheme="minorHAnsi"/>
          <w:b/>
          <w:bCs/>
          <w:color w:val="auto"/>
          <w:sz w:val="20"/>
          <w:szCs w:val="20"/>
        </w:rPr>
        <w:t xml:space="preserve">          - </w:t>
      </w:r>
      <w:r w:rsidRPr="00207CBC">
        <w:rPr>
          <w:rFonts w:asciiTheme="minorHAnsi" w:hAnsiTheme="minorHAnsi" w:cstheme="minorHAnsi"/>
          <w:color w:val="auto"/>
          <w:sz w:val="20"/>
          <w:szCs w:val="20"/>
        </w:rPr>
        <w:t>Decreto Legislativo 7 Agosto 2019, n.96</w:t>
      </w:r>
    </w:p>
    <w:p w14:paraId="113E2D5A" w14:textId="77777777" w:rsidR="00892113" w:rsidRPr="00207CBC" w:rsidRDefault="00892113" w:rsidP="00207CBC">
      <w:pPr>
        <w:pStyle w:val="Default"/>
        <w:ind w:right="737"/>
        <w:rPr>
          <w:rFonts w:asciiTheme="minorHAnsi" w:hAnsiTheme="minorHAnsi" w:cstheme="minorHAnsi"/>
          <w:color w:val="auto"/>
          <w:sz w:val="20"/>
          <w:szCs w:val="20"/>
        </w:rPr>
      </w:pPr>
      <w:r w:rsidRPr="00207CBC">
        <w:rPr>
          <w:rFonts w:asciiTheme="minorHAnsi" w:hAnsiTheme="minorHAnsi" w:cstheme="minorHAnsi"/>
          <w:b/>
          <w:bCs/>
          <w:color w:val="auto"/>
          <w:sz w:val="20"/>
          <w:szCs w:val="20"/>
        </w:rPr>
        <w:t xml:space="preserve">          - </w:t>
      </w:r>
      <w:r w:rsidRPr="00207CBC">
        <w:rPr>
          <w:rFonts w:asciiTheme="minorHAnsi" w:hAnsiTheme="minorHAnsi" w:cstheme="minorHAnsi"/>
          <w:color w:val="auto"/>
          <w:sz w:val="20"/>
          <w:szCs w:val="20"/>
        </w:rPr>
        <w:t>Decreto Interministeriale 29 dicembre 2020, n.182</w:t>
      </w:r>
    </w:p>
    <w:p w14:paraId="195E9F94" w14:textId="77777777" w:rsidR="00A15830" w:rsidRPr="00207CBC" w:rsidRDefault="00A15830" w:rsidP="00207CBC">
      <w:pPr>
        <w:ind w:right="737"/>
        <w:jc w:val="both"/>
        <w:rPr>
          <w:rFonts w:cstheme="minorHAnsi"/>
          <w:b/>
          <w:bCs/>
          <w:color w:val="0070C0"/>
          <w:sz w:val="20"/>
          <w:szCs w:val="20"/>
        </w:rPr>
      </w:pPr>
    </w:p>
    <w:p w14:paraId="5E1CA7FC" w14:textId="77777777" w:rsidR="00892113" w:rsidRPr="00207CBC" w:rsidRDefault="00207CBC" w:rsidP="00207CBC">
      <w:pPr>
        <w:ind w:right="737"/>
        <w:jc w:val="both"/>
        <w:rPr>
          <w:rFonts w:cstheme="minorHAnsi"/>
          <w:b/>
          <w:bCs/>
          <w:color w:val="4472C4" w:themeColor="accent1"/>
          <w:sz w:val="20"/>
          <w:szCs w:val="20"/>
        </w:rPr>
      </w:pPr>
      <w:r w:rsidRPr="00207CBC">
        <w:rPr>
          <w:rFonts w:cstheme="minorHAnsi"/>
          <w:b/>
          <w:bCs/>
          <w:color w:val="4472C4" w:themeColor="accent1"/>
          <w:sz w:val="20"/>
          <w:szCs w:val="20"/>
        </w:rPr>
        <w:t>2</w:t>
      </w:r>
      <w:r w:rsidR="00980A83" w:rsidRPr="00207CBC">
        <w:rPr>
          <w:rFonts w:cstheme="minorHAnsi"/>
          <w:b/>
          <w:bCs/>
          <w:color w:val="4472C4" w:themeColor="accent1"/>
          <w:sz w:val="20"/>
          <w:szCs w:val="20"/>
        </w:rPr>
        <w:t xml:space="preserve">. </w:t>
      </w:r>
      <w:r w:rsidR="00892113" w:rsidRPr="00207CBC">
        <w:rPr>
          <w:rFonts w:cstheme="minorHAnsi"/>
          <w:b/>
          <w:bCs/>
          <w:color w:val="4472C4" w:themeColor="accent1"/>
          <w:sz w:val="20"/>
          <w:szCs w:val="20"/>
        </w:rPr>
        <w:t>M</w:t>
      </w:r>
      <w:r w:rsidR="00A15830" w:rsidRPr="00207CBC">
        <w:rPr>
          <w:rFonts w:cstheme="minorHAnsi"/>
          <w:b/>
          <w:bCs/>
          <w:color w:val="4472C4" w:themeColor="accent1"/>
          <w:sz w:val="20"/>
          <w:szCs w:val="20"/>
        </w:rPr>
        <w:t>odalità</w:t>
      </w:r>
      <w:r w:rsidR="00892113" w:rsidRPr="00207CBC">
        <w:rPr>
          <w:rFonts w:cstheme="minorHAnsi"/>
          <w:b/>
          <w:bCs/>
          <w:color w:val="4472C4" w:themeColor="accent1"/>
          <w:sz w:val="20"/>
          <w:szCs w:val="20"/>
        </w:rPr>
        <w:t xml:space="preserve"> O</w:t>
      </w:r>
      <w:r w:rsidR="00A15830" w:rsidRPr="00207CBC">
        <w:rPr>
          <w:rFonts w:cstheme="minorHAnsi"/>
          <w:b/>
          <w:bCs/>
          <w:color w:val="4472C4" w:themeColor="accent1"/>
          <w:sz w:val="20"/>
          <w:szCs w:val="20"/>
        </w:rPr>
        <w:t>perative</w:t>
      </w:r>
      <w:r w:rsidR="00892113" w:rsidRPr="00207CBC">
        <w:rPr>
          <w:rFonts w:cstheme="minorHAnsi"/>
          <w:b/>
          <w:bCs/>
          <w:color w:val="4472C4" w:themeColor="accent1"/>
          <w:sz w:val="20"/>
          <w:szCs w:val="20"/>
        </w:rPr>
        <w:t>.</w:t>
      </w:r>
    </w:p>
    <w:p w14:paraId="0C6569BC" w14:textId="77777777" w:rsidR="00C9238F" w:rsidRPr="00207CBC" w:rsidRDefault="00892113" w:rsidP="00207CBC">
      <w:pPr>
        <w:ind w:right="737"/>
        <w:jc w:val="both"/>
        <w:rPr>
          <w:rFonts w:cstheme="minorHAnsi"/>
          <w:sz w:val="20"/>
          <w:szCs w:val="20"/>
        </w:rPr>
      </w:pPr>
      <w:r w:rsidRPr="00207CBC">
        <w:rPr>
          <w:rFonts w:cstheme="minorHAnsi"/>
          <w:sz w:val="20"/>
          <w:szCs w:val="20"/>
        </w:rPr>
        <w:t>Le varie operazioni si diversificano in base a:</w:t>
      </w:r>
    </w:p>
    <w:p w14:paraId="2995F617" w14:textId="77777777" w:rsidR="00C9238F" w:rsidRPr="00207CBC" w:rsidRDefault="00892113" w:rsidP="00207CBC">
      <w:pPr>
        <w:pStyle w:val="Paragrafoelenco"/>
        <w:numPr>
          <w:ilvl w:val="0"/>
          <w:numId w:val="18"/>
        </w:numPr>
        <w:ind w:left="0" w:right="737" w:firstLine="0"/>
        <w:jc w:val="both"/>
        <w:rPr>
          <w:rFonts w:cstheme="minorHAnsi"/>
          <w:sz w:val="20"/>
          <w:szCs w:val="20"/>
        </w:rPr>
      </w:pPr>
      <w:r w:rsidRPr="00207CBC">
        <w:rPr>
          <w:rFonts w:cstheme="minorHAnsi"/>
          <w:sz w:val="20"/>
          <w:szCs w:val="20"/>
        </w:rPr>
        <w:t>Alunni con disabilità certificata (legge 104/92);</w:t>
      </w:r>
    </w:p>
    <w:p w14:paraId="790E8AF2" w14:textId="77777777" w:rsidR="00C9238F" w:rsidRPr="00207CBC" w:rsidRDefault="00892113" w:rsidP="00207CBC">
      <w:pPr>
        <w:pStyle w:val="Paragrafoelenco"/>
        <w:numPr>
          <w:ilvl w:val="0"/>
          <w:numId w:val="18"/>
        </w:numPr>
        <w:ind w:left="0" w:right="737" w:firstLine="0"/>
        <w:jc w:val="both"/>
        <w:rPr>
          <w:rFonts w:cstheme="minorHAnsi"/>
          <w:sz w:val="20"/>
          <w:szCs w:val="20"/>
        </w:rPr>
      </w:pPr>
      <w:r w:rsidRPr="00207CBC">
        <w:rPr>
          <w:rFonts w:cstheme="minorHAnsi"/>
          <w:sz w:val="20"/>
          <w:szCs w:val="20"/>
        </w:rPr>
        <w:t>Alunni con Disturbi Specifici Dell’Apprendimento (legge 170/2010);</w:t>
      </w:r>
    </w:p>
    <w:p w14:paraId="3DF567C4" w14:textId="77777777" w:rsidR="00C9238F" w:rsidRPr="00207CBC" w:rsidRDefault="00892113" w:rsidP="00207CBC">
      <w:pPr>
        <w:pStyle w:val="Paragrafoelenco"/>
        <w:numPr>
          <w:ilvl w:val="0"/>
          <w:numId w:val="18"/>
        </w:numPr>
        <w:ind w:left="0" w:right="737" w:firstLine="0"/>
        <w:jc w:val="both"/>
        <w:rPr>
          <w:rFonts w:cstheme="minorHAnsi"/>
          <w:sz w:val="20"/>
          <w:szCs w:val="20"/>
        </w:rPr>
      </w:pPr>
      <w:r w:rsidRPr="00207CBC">
        <w:rPr>
          <w:rFonts w:cstheme="minorHAnsi"/>
          <w:sz w:val="20"/>
          <w:szCs w:val="20"/>
        </w:rPr>
        <w:t>Alunni con svantaggio socio-economico, linguistico, culturale e disturbi evolutivi specifici;</w:t>
      </w:r>
    </w:p>
    <w:p w14:paraId="0A9A9BCE" w14:textId="77777777" w:rsidR="00892113" w:rsidRPr="00207CBC" w:rsidRDefault="00892113" w:rsidP="00207CBC">
      <w:pPr>
        <w:pStyle w:val="Paragrafoelenco"/>
        <w:numPr>
          <w:ilvl w:val="0"/>
          <w:numId w:val="18"/>
        </w:numPr>
        <w:ind w:left="0" w:right="737" w:firstLine="0"/>
        <w:jc w:val="both"/>
        <w:rPr>
          <w:rFonts w:cstheme="minorHAnsi"/>
          <w:sz w:val="20"/>
          <w:szCs w:val="20"/>
        </w:rPr>
      </w:pPr>
      <w:r w:rsidRPr="00207CBC">
        <w:rPr>
          <w:rFonts w:cstheme="minorHAnsi"/>
          <w:sz w:val="20"/>
          <w:szCs w:val="20"/>
        </w:rPr>
        <w:t xml:space="preserve">Alunni con situazioni di emergenza di vario titolo (rifugiati dalla </w:t>
      </w:r>
      <w:proofErr w:type="gramStart"/>
      <w:r w:rsidRPr="00207CBC">
        <w:rPr>
          <w:rFonts w:cstheme="minorHAnsi"/>
          <w:sz w:val="20"/>
          <w:szCs w:val="20"/>
        </w:rPr>
        <w:t>guerra….</w:t>
      </w:r>
      <w:proofErr w:type="gramEnd"/>
      <w:r w:rsidRPr="00207CBC">
        <w:rPr>
          <w:rFonts w:cstheme="minorHAnsi"/>
          <w:sz w:val="20"/>
          <w:szCs w:val="20"/>
        </w:rPr>
        <w:t>)</w:t>
      </w:r>
    </w:p>
    <w:p w14:paraId="6857D9E4" w14:textId="77777777" w:rsidR="006F7CD4" w:rsidRPr="00207CBC" w:rsidRDefault="00892113" w:rsidP="00207CBC">
      <w:pPr>
        <w:ind w:right="737"/>
        <w:rPr>
          <w:rFonts w:cstheme="minorHAnsi"/>
          <w:sz w:val="20"/>
          <w:szCs w:val="20"/>
        </w:rPr>
      </w:pPr>
      <w:r w:rsidRPr="00207CBC">
        <w:rPr>
          <w:rFonts w:cstheme="minorHAnsi"/>
          <w:sz w:val="20"/>
          <w:szCs w:val="20"/>
        </w:rPr>
        <w:t xml:space="preserve">Le modalità operative si diversificano in base alle caratteristiche e alle certificazioni. Le situazioni possono essere anche temporanee. Sono i singoli </w:t>
      </w:r>
      <w:proofErr w:type="spellStart"/>
      <w:r w:rsidRPr="00207CBC">
        <w:rPr>
          <w:rFonts w:cstheme="minorHAnsi"/>
          <w:sz w:val="20"/>
          <w:szCs w:val="20"/>
        </w:rPr>
        <w:t>CdC</w:t>
      </w:r>
      <w:proofErr w:type="spellEnd"/>
      <w:r w:rsidRPr="00207CBC">
        <w:rPr>
          <w:rFonts w:cstheme="minorHAnsi"/>
          <w:sz w:val="20"/>
          <w:szCs w:val="20"/>
        </w:rPr>
        <w:t xml:space="preserve"> che stabiliscono in quali casi ci sia bisogno di un intervento a supporto dell’alunno</w:t>
      </w:r>
    </w:p>
    <w:p w14:paraId="71DCFDA5" w14:textId="77777777" w:rsidR="00A14ED0" w:rsidRDefault="00A14ED0" w:rsidP="00207CBC">
      <w:pPr>
        <w:ind w:right="737"/>
        <w:rPr>
          <w:rFonts w:cstheme="minorHAnsi"/>
          <w:b/>
          <w:bCs/>
          <w:color w:val="4472C4" w:themeColor="accent1"/>
          <w:sz w:val="20"/>
          <w:szCs w:val="20"/>
        </w:rPr>
      </w:pPr>
    </w:p>
    <w:p w14:paraId="618C15BD" w14:textId="77777777" w:rsidR="00A14ED0" w:rsidRDefault="00A14ED0" w:rsidP="00207CBC">
      <w:pPr>
        <w:ind w:right="737"/>
        <w:rPr>
          <w:rFonts w:cstheme="minorHAnsi"/>
          <w:b/>
          <w:bCs/>
          <w:color w:val="4472C4" w:themeColor="accent1"/>
          <w:sz w:val="20"/>
          <w:szCs w:val="20"/>
        </w:rPr>
      </w:pPr>
    </w:p>
    <w:p w14:paraId="45BDFAC8" w14:textId="77777777" w:rsidR="00A14ED0" w:rsidRDefault="00A14ED0" w:rsidP="00207CBC">
      <w:pPr>
        <w:ind w:right="737"/>
        <w:rPr>
          <w:rFonts w:cstheme="minorHAnsi"/>
          <w:b/>
          <w:bCs/>
          <w:color w:val="4472C4" w:themeColor="accent1"/>
          <w:sz w:val="20"/>
          <w:szCs w:val="20"/>
        </w:rPr>
      </w:pPr>
    </w:p>
    <w:p w14:paraId="5D1CDEC0" w14:textId="77777777" w:rsidR="00A14ED0" w:rsidRDefault="00A14ED0" w:rsidP="00207CBC">
      <w:pPr>
        <w:ind w:right="737"/>
        <w:rPr>
          <w:rFonts w:cstheme="minorHAnsi"/>
          <w:b/>
          <w:bCs/>
          <w:color w:val="4472C4" w:themeColor="accent1"/>
          <w:sz w:val="20"/>
          <w:szCs w:val="20"/>
        </w:rPr>
      </w:pPr>
    </w:p>
    <w:p w14:paraId="34C59F85" w14:textId="77777777" w:rsidR="00A14ED0" w:rsidRDefault="00A14ED0" w:rsidP="00207CBC">
      <w:pPr>
        <w:ind w:right="737"/>
        <w:rPr>
          <w:rFonts w:cstheme="minorHAnsi"/>
          <w:b/>
          <w:bCs/>
          <w:color w:val="4472C4" w:themeColor="accent1"/>
          <w:sz w:val="20"/>
          <w:szCs w:val="20"/>
        </w:rPr>
      </w:pPr>
    </w:p>
    <w:p w14:paraId="484145D6" w14:textId="77777777" w:rsidR="00A14ED0" w:rsidRDefault="00A14ED0" w:rsidP="00207CBC">
      <w:pPr>
        <w:ind w:right="737"/>
        <w:rPr>
          <w:rFonts w:cstheme="minorHAnsi"/>
          <w:b/>
          <w:bCs/>
          <w:color w:val="4472C4" w:themeColor="accent1"/>
          <w:sz w:val="20"/>
          <w:szCs w:val="20"/>
        </w:rPr>
      </w:pPr>
    </w:p>
    <w:p w14:paraId="0A4D5FE7" w14:textId="77777777" w:rsidR="00A14ED0" w:rsidRDefault="00A14ED0" w:rsidP="00207CBC">
      <w:pPr>
        <w:ind w:right="737"/>
        <w:rPr>
          <w:rFonts w:cstheme="minorHAnsi"/>
          <w:b/>
          <w:bCs/>
          <w:color w:val="4472C4" w:themeColor="accent1"/>
          <w:sz w:val="20"/>
          <w:szCs w:val="20"/>
        </w:rPr>
      </w:pPr>
    </w:p>
    <w:p w14:paraId="16776C69" w14:textId="77777777" w:rsidR="00A14ED0" w:rsidRDefault="00A14ED0" w:rsidP="00207CBC">
      <w:pPr>
        <w:ind w:right="737"/>
        <w:rPr>
          <w:rFonts w:cstheme="minorHAnsi"/>
          <w:b/>
          <w:bCs/>
          <w:color w:val="4472C4" w:themeColor="accent1"/>
          <w:sz w:val="20"/>
          <w:szCs w:val="20"/>
        </w:rPr>
      </w:pPr>
    </w:p>
    <w:p w14:paraId="0D4EF88B" w14:textId="5564C8C7" w:rsidR="00892113" w:rsidRPr="00207CBC" w:rsidRDefault="00980A83" w:rsidP="00207CBC">
      <w:pPr>
        <w:ind w:right="737"/>
        <w:rPr>
          <w:rFonts w:cstheme="minorHAnsi"/>
          <w:color w:val="4472C4" w:themeColor="accent1"/>
          <w:sz w:val="20"/>
          <w:szCs w:val="20"/>
        </w:rPr>
      </w:pPr>
      <w:r w:rsidRPr="00207CBC">
        <w:rPr>
          <w:rFonts w:cstheme="minorHAnsi"/>
          <w:b/>
          <w:bCs/>
          <w:color w:val="4472C4" w:themeColor="accent1"/>
          <w:sz w:val="20"/>
          <w:szCs w:val="20"/>
        </w:rPr>
        <w:t xml:space="preserve">4. </w:t>
      </w:r>
      <w:r w:rsidR="00892113" w:rsidRPr="00207CBC">
        <w:rPr>
          <w:rFonts w:cstheme="minorHAnsi"/>
          <w:b/>
          <w:bCs/>
          <w:color w:val="4472C4" w:themeColor="accent1"/>
          <w:sz w:val="20"/>
          <w:szCs w:val="20"/>
        </w:rPr>
        <w:t>GLI (Gruppo di Lavoro d’Inclusione).</w:t>
      </w:r>
    </w:p>
    <w:p w14:paraId="29A19183" w14:textId="77777777" w:rsidR="00C9238F" w:rsidRPr="00207CBC" w:rsidRDefault="00892113" w:rsidP="00207CBC">
      <w:pPr>
        <w:ind w:right="737"/>
        <w:jc w:val="both"/>
        <w:rPr>
          <w:rFonts w:cstheme="minorHAnsi"/>
          <w:sz w:val="20"/>
          <w:szCs w:val="20"/>
        </w:rPr>
      </w:pPr>
      <w:r w:rsidRPr="00207CBC">
        <w:rPr>
          <w:rFonts w:cstheme="minorHAnsi"/>
          <w:sz w:val="20"/>
          <w:szCs w:val="20"/>
        </w:rPr>
        <w:t>Il Gruppo di Lavoro per l’Inclusione è presieduto e nominato dal Dirigente Scolastico ed ha il compito quello di supportare il collegio docenti nella definizione del PI (Piano dell’Inclusione), definendo le strategie e le azioni strategiche più idonee. Supporta i Consigli di Classe nell’attuazione del PEI. Il GLI è composto da:</w:t>
      </w:r>
    </w:p>
    <w:p w14:paraId="36581E17" w14:textId="77777777" w:rsidR="00C9238F" w:rsidRPr="00207CBC" w:rsidRDefault="00892113" w:rsidP="00207CBC">
      <w:pPr>
        <w:pStyle w:val="Paragrafoelenco"/>
        <w:numPr>
          <w:ilvl w:val="0"/>
          <w:numId w:val="19"/>
        </w:numPr>
        <w:ind w:left="0" w:right="737" w:firstLine="0"/>
        <w:jc w:val="both"/>
        <w:rPr>
          <w:rFonts w:cstheme="minorHAnsi"/>
          <w:sz w:val="20"/>
          <w:szCs w:val="20"/>
        </w:rPr>
      </w:pPr>
      <w:r w:rsidRPr="00207CBC">
        <w:rPr>
          <w:rFonts w:cstheme="minorHAnsi"/>
          <w:sz w:val="20"/>
          <w:szCs w:val="20"/>
        </w:rPr>
        <w:t>Docenti curriculari;</w:t>
      </w:r>
    </w:p>
    <w:p w14:paraId="6D87277A" w14:textId="77777777" w:rsidR="00C9238F" w:rsidRPr="00207CBC" w:rsidRDefault="00892113" w:rsidP="00207CBC">
      <w:pPr>
        <w:pStyle w:val="Paragrafoelenco"/>
        <w:numPr>
          <w:ilvl w:val="0"/>
          <w:numId w:val="19"/>
        </w:numPr>
        <w:ind w:left="0" w:right="737" w:firstLine="0"/>
        <w:jc w:val="both"/>
        <w:rPr>
          <w:rFonts w:cstheme="minorHAnsi"/>
          <w:sz w:val="20"/>
          <w:szCs w:val="20"/>
        </w:rPr>
      </w:pPr>
      <w:r w:rsidRPr="00207CBC">
        <w:rPr>
          <w:rFonts w:cstheme="minorHAnsi"/>
          <w:sz w:val="20"/>
          <w:szCs w:val="20"/>
        </w:rPr>
        <w:t>Docenti di sostegno;</w:t>
      </w:r>
    </w:p>
    <w:p w14:paraId="75026C54" w14:textId="77777777" w:rsidR="00C9238F" w:rsidRPr="00207CBC" w:rsidRDefault="00892113" w:rsidP="00207CBC">
      <w:pPr>
        <w:pStyle w:val="Paragrafoelenco"/>
        <w:numPr>
          <w:ilvl w:val="0"/>
          <w:numId w:val="19"/>
        </w:numPr>
        <w:ind w:left="0" w:right="737" w:firstLine="0"/>
        <w:jc w:val="both"/>
        <w:rPr>
          <w:rFonts w:cstheme="minorHAnsi"/>
          <w:sz w:val="20"/>
          <w:szCs w:val="20"/>
        </w:rPr>
      </w:pPr>
      <w:r w:rsidRPr="00207CBC">
        <w:rPr>
          <w:rFonts w:cstheme="minorHAnsi"/>
          <w:sz w:val="20"/>
          <w:szCs w:val="20"/>
        </w:rPr>
        <w:t>Personale ATA (qualora sia presente il loro intervento)</w:t>
      </w:r>
    </w:p>
    <w:p w14:paraId="7902B9D7" w14:textId="77777777" w:rsidR="00892113" w:rsidRPr="00207CBC" w:rsidRDefault="00892113" w:rsidP="00207CBC">
      <w:pPr>
        <w:pStyle w:val="Paragrafoelenco"/>
        <w:numPr>
          <w:ilvl w:val="0"/>
          <w:numId w:val="19"/>
        </w:numPr>
        <w:ind w:left="0" w:right="737" w:firstLine="0"/>
        <w:jc w:val="both"/>
        <w:rPr>
          <w:rFonts w:cstheme="minorHAnsi"/>
          <w:sz w:val="20"/>
          <w:szCs w:val="20"/>
        </w:rPr>
      </w:pPr>
      <w:r w:rsidRPr="00207CBC">
        <w:rPr>
          <w:rFonts w:cstheme="minorHAnsi"/>
          <w:sz w:val="20"/>
          <w:szCs w:val="20"/>
        </w:rPr>
        <w:t>Specialisti ASL territoriale</w:t>
      </w:r>
    </w:p>
    <w:p w14:paraId="0E2844A7" w14:textId="49524A0A" w:rsidR="00A14ED0" w:rsidRPr="003F46BB" w:rsidRDefault="00892113" w:rsidP="003F46BB">
      <w:pPr>
        <w:spacing w:before="100" w:beforeAutospacing="1"/>
        <w:ind w:right="737"/>
        <w:rPr>
          <w:rFonts w:cstheme="minorHAnsi"/>
          <w:sz w:val="20"/>
          <w:szCs w:val="20"/>
        </w:rPr>
      </w:pPr>
      <w:r w:rsidRPr="00207CBC">
        <w:rPr>
          <w:rFonts w:cstheme="minorHAnsi"/>
          <w:sz w:val="20"/>
          <w:szCs w:val="20"/>
        </w:rPr>
        <w:t xml:space="preserve">Il GLI si avvale del supporto degli studenti, dei genitori e delle associazioni che sul territorio sono maggiormente significative nell’inclusione scolastica e del supporto del GIT </w:t>
      </w:r>
      <w:r w:rsidRPr="00292491">
        <w:rPr>
          <w:rFonts w:cstheme="minorHAnsi"/>
          <w:sz w:val="20"/>
          <w:szCs w:val="20"/>
        </w:rPr>
        <w:t>(</w:t>
      </w:r>
      <w:proofErr w:type="spellStart"/>
      <w:r w:rsidRPr="00292491">
        <w:rPr>
          <w:rFonts w:cstheme="minorHAnsi"/>
          <w:sz w:val="20"/>
          <w:szCs w:val="20"/>
        </w:rPr>
        <w:t>DLgs</w:t>
      </w:r>
      <w:proofErr w:type="spellEnd"/>
      <w:r w:rsidRPr="00292491">
        <w:rPr>
          <w:rFonts w:cstheme="minorHAnsi"/>
          <w:sz w:val="20"/>
          <w:szCs w:val="20"/>
        </w:rPr>
        <w:t xml:space="preserve"> 66/2017 </w:t>
      </w:r>
      <w:r w:rsidR="00292491" w:rsidRPr="00292491">
        <w:rPr>
          <w:rFonts w:cstheme="minorHAnsi"/>
          <w:sz w:val="20"/>
          <w:szCs w:val="20"/>
        </w:rPr>
        <w:t xml:space="preserve">art.9 </w:t>
      </w:r>
      <w:r w:rsidRPr="00292491">
        <w:rPr>
          <w:rFonts w:cstheme="minorHAnsi"/>
          <w:sz w:val="20"/>
          <w:szCs w:val="20"/>
        </w:rPr>
        <w:t>comma 4)</w:t>
      </w:r>
      <w:r w:rsidRPr="00207CBC">
        <w:rPr>
          <w:rFonts w:cstheme="minorHAnsi"/>
          <w:color w:val="FF0000"/>
          <w:sz w:val="20"/>
          <w:szCs w:val="20"/>
        </w:rPr>
        <w:t xml:space="preserve"> </w:t>
      </w:r>
      <w:r w:rsidRPr="00207CBC">
        <w:rPr>
          <w:rFonts w:cstheme="minorHAnsi"/>
          <w:sz w:val="20"/>
          <w:szCs w:val="20"/>
        </w:rPr>
        <w:t>(Gruppo per l’Inclusione Territoriale).</w:t>
      </w:r>
    </w:p>
    <w:p w14:paraId="116B7EE3" w14:textId="690F61D0" w:rsidR="00600596" w:rsidRPr="00207CBC" w:rsidRDefault="00600596" w:rsidP="00600596">
      <w:pPr>
        <w:spacing w:before="100" w:beforeAutospacing="1"/>
        <w:ind w:right="737"/>
        <w:jc w:val="center"/>
        <w:rPr>
          <w:rFonts w:cstheme="minorHAnsi"/>
          <w:sz w:val="20"/>
          <w:szCs w:val="20"/>
        </w:rPr>
      </w:pPr>
      <w:r w:rsidRPr="00DE1C2C">
        <w:rPr>
          <w:b/>
          <w:bCs/>
          <w:color w:val="4472C4" w:themeColor="accent1"/>
          <w:sz w:val="32"/>
          <w:szCs w:val="32"/>
        </w:rPr>
        <w:t>GLI: Composizione e Compiti</w:t>
      </w:r>
      <w:r>
        <w:rPr>
          <w:b/>
          <w:bCs/>
          <w:color w:val="4472C4" w:themeColor="accent1"/>
          <w:sz w:val="32"/>
          <w:szCs w:val="32"/>
        </w:rPr>
        <w:t>.</w:t>
      </w:r>
    </w:p>
    <w:p w14:paraId="6E7434C6" w14:textId="15154924" w:rsidR="00292491" w:rsidRDefault="00600596" w:rsidP="00600596">
      <w:pPr>
        <w:spacing w:before="100" w:beforeAutospacing="1"/>
        <w:ind w:right="737"/>
        <w:jc w:val="center"/>
        <w:rPr>
          <w:b/>
          <w:bCs/>
          <w:color w:val="4472C4" w:themeColor="accent1"/>
          <w:sz w:val="32"/>
          <w:szCs w:val="32"/>
        </w:rPr>
      </w:pPr>
      <w:r>
        <w:rPr>
          <w:b/>
          <w:bCs/>
          <w:noProof/>
          <w:color w:val="4472C4" w:themeColor="accent1"/>
          <w:sz w:val="32"/>
          <w:szCs w:val="32"/>
        </w:rPr>
        <mc:AlternateContent>
          <mc:Choice Requires="wps">
            <w:drawing>
              <wp:anchor distT="0" distB="0" distL="114300" distR="114300" simplePos="0" relativeHeight="251671552" behindDoc="0" locked="0" layoutInCell="1" allowOverlap="1" wp14:anchorId="6CA3ACC3" wp14:editId="60AB553C">
                <wp:simplePos x="0" y="0"/>
                <wp:positionH relativeFrom="column">
                  <wp:posOffset>2101850</wp:posOffset>
                </wp:positionH>
                <wp:positionV relativeFrom="paragraph">
                  <wp:posOffset>408305</wp:posOffset>
                </wp:positionV>
                <wp:extent cx="2730500" cy="298450"/>
                <wp:effectExtent l="0" t="0" r="12700" b="25400"/>
                <wp:wrapNone/>
                <wp:docPr id="10" name="Rettangolo 10"/>
                <wp:cNvGraphicFramePr/>
                <a:graphic xmlns:a="http://schemas.openxmlformats.org/drawingml/2006/main">
                  <a:graphicData uri="http://schemas.microsoft.com/office/word/2010/wordprocessingShape">
                    <wps:wsp>
                      <wps:cNvSpPr/>
                      <wps:spPr>
                        <a:xfrm>
                          <a:off x="0" y="0"/>
                          <a:ext cx="2730500" cy="298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703E8B" w14:textId="52777132" w:rsidR="00600596" w:rsidRPr="00BB3A79" w:rsidRDefault="00BB3A79" w:rsidP="00BB3A79">
                            <w:pPr>
                              <w:rPr>
                                <w:color w:val="FFFFFF" w:themeColor="background1"/>
                              </w:rPr>
                            </w:pPr>
                            <w:r w:rsidRPr="00BB3A79">
                              <w:rPr>
                                <w:color w:val="FFFFFF" w:themeColor="background1"/>
                                <w:sz w:val="18"/>
                                <w:szCs w:val="18"/>
                              </w:rPr>
                              <w:t>Sostiene il Collegio Docenti nella stesura del 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A3ACC3" id="Rettangolo 10" o:spid="_x0000_s1026" style="position:absolute;left:0;text-align:left;margin-left:165.5pt;margin-top:32.15pt;width:215pt;height:2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" fillcolor="#4472c4 [3204]" strokecolor="#1f3763 [1604]" strokeweight="1pt">
                <v:textbox>
                  <w:txbxContent>
                    <w:p w14:paraId="29703E8B" w14:textId="52777132" w:rsidR="00600596" w:rsidRPr="00BB3A79" w:rsidRDefault="00BB3A79" w:rsidP="00BB3A79">
                      <w:pPr>
                        <w:rPr>
                          <w:color w:val="FFFFFF" w:themeColor="background1"/>
                        </w:rPr>
                      </w:pPr>
                      <w:r w:rsidRPr="00BB3A79">
                        <w:rPr>
                          <w:color w:val="FFFFFF" w:themeColor="background1"/>
                          <w:sz w:val="18"/>
                          <w:szCs w:val="18"/>
                        </w:rPr>
                        <w:t>Sostiene il Collegio Docenti nella stesura del PI</w:t>
                      </w:r>
                    </w:p>
                  </w:txbxContent>
                </v:textbox>
              </v:rect>
            </w:pict>
          </mc:Fallback>
        </mc:AlternateContent>
      </w:r>
      <w:r>
        <w:rPr>
          <w:b/>
          <w:bCs/>
          <w:noProof/>
          <w:color w:val="4472C4" w:themeColor="accent1"/>
          <w:sz w:val="32"/>
          <w:szCs w:val="32"/>
        </w:rPr>
        <mc:AlternateContent>
          <mc:Choice Requires="wps">
            <w:drawing>
              <wp:anchor distT="0" distB="0" distL="114300" distR="114300" simplePos="0" relativeHeight="251659264" behindDoc="0" locked="0" layoutInCell="1" allowOverlap="1" wp14:anchorId="0B9BFE0C" wp14:editId="680BE1F6">
                <wp:simplePos x="0" y="0"/>
                <wp:positionH relativeFrom="column">
                  <wp:posOffset>99695</wp:posOffset>
                </wp:positionH>
                <wp:positionV relativeFrom="paragraph">
                  <wp:posOffset>221615</wp:posOffset>
                </wp:positionV>
                <wp:extent cx="5325110" cy="3226435"/>
                <wp:effectExtent l="0" t="0" r="8890" b="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5110" cy="32264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FDDBABB" id="Rettangolo 9" o:spid="_x0000_s1026" style="position:absolute;margin-left:7.85pt;margin-top:17.45pt;width:419.3pt;height:2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" filled="f" strokecolor="#1f3763 [1604]" strokeweight="1pt">
                <v:path arrowok="t"/>
              </v:rect>
            </w:pict>
          </mc:Fallback>
        </mc:AlternateContent>
      </w:r>
      <w:r w:rsidR="008A3D51">
        <w:rPr>
          <w:noProof/>
        </w:rPr>
        <mc:AlternateContent>
          <mc:Choice Requires="wps">
            <w:drawing>
              <wp:anchor distT="0" distB="0" distL="114300" distR="114300" simplePos="0" relativeHeight="251662336" behindDoc="0" locked="0" layoutInCell="1" allowOverlap="1" wp14:anchorId="7A6DCE60" wp14:editId="5065D861">
                <wp:simplePos x="0" y="0"/>
                <wp:positionH relativeFrom="column">
                  <wp:posOffset>241935</wp:posOffset>
                </wp:positionH>
                <wp:positionV relativeFrom="paragraph">
                  <wp:posOffset>333375</wp:posOffset>
                </wp:positionV>
                <wp:extent cx="1197610" cy="696595"/>
                <wp:effectExtent l="0" t="0" r="2540" b="825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7610" cy="696595"/>
                        </a:xfrm>
                        <a:prstGeom prst="rect">
                          <a:avLst/>
                        </a:prstGeom>
                        <a:solidFill>
                          <a:sysClr val="window" lastClr="FFFFFF"/>
                        </a:solidFill>
                        <a:ln w="12700" cap="flat" cmpd="sng" algn="ctr">
                          <a:solidFill>
                            <a:srgbClr val="70AD47"/>
                          </a:solidFill>
                          <a:prstDash val="solid"/>
                          <a:miter lim="800000"/>
                        </a:ln>
                        <a:effectLst/>
                      </wps:spPr>
                      <wps:txbx>
                        <w:txbxContent>
                          <w:p w14:paraId="283CA16A" w14:textId="77777777" w:rsidR="00282D7C" w:rsidRPr="00282D7C" w:rsidRDefault="00282D7C" w:rsidP="00282D7C">
                            <w:pPr>
                              <w:ind w:left="-284"/>
                              <w:jc w:val="center"/>
                              <w:rPr>
                                <w:b/>
                                <w:bCs/>
                                <w:color w:val="0070C0"/>
                                <w:sz w:val="18"/>
                                <w:szCs w:val="18"/>
                              </w:rPr>
                            </w:pPr>
                            <w:r w:rsidRPr="00282D7C">
                              <w:rPr>
                                <w:b/>
                                <w:bCs/>
                                <w:color w:val="0070C0"/>
                                <w:sz w:val="18"/>
                                <w:szCs w:val="18"/>
                              </w:rPr>
                              <w:t xml:space="preserve">GLI di Base </w:t>
                            </w:r>
                          </w:p>
                          <w:p w14:paraId="39092771" w14:textId="77777777" w:rsidR="00282D7C" w:rsidRPr="00282D7C" w:rsidRDefault="00282D7C" w:rsidP="00282D7C">
                            <w:pPr>
                              <w:jc w:val="center"/>
                              <w:rPr>
                                <w:b/>
                                <w:bCs/>
                                <w:color w:val="0070C0"/>
                                <w:sz w:val="18"/>
                                <w:szCs w:val="18"/>
                              </w:rPr>
                            </w:pPr>
                            <w:r w:rsidRPr="00282D7C">
                              <w:rPr>
                                <w:b/>
                                <w:bCs/>
                                <w:color w:val="0070C0"/>
                                <w:sz w:val="18"/>
                                <w:szCs w:val="18"/>
                              </w:rPr>
                              <w:t>Insegnanti, ASL, 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DCE60" id="Rettangolo 8" o:spid="_x0000_s1027" style="position:absolute;left:0;text-align:left;margin-left:19.05pt;margin-top:26.25pt;width:94.3pt;height:5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" fillcolor="window" strokecolor="#70ad47" strokeweight="1pt">
                <v:path arrowok="t"/>
                <v:textbox>
                  <w:txbxContent>
                    <w:p w14:paraId="283CA16A" w14:textId="77777777" w:rsidR="00282D7C" w:rsidRPr="00282D7C" w:rsidRDefault="00282D7C" w:rsidP="00282D7C">
                      <w:pPr>
                        <w:ind w:left="-284"/>
                        <w:jc w:val="center"/>
                        <w:rPr>
                          <w:b/>
                          <w:bCs/>
                          <w:color w:val="0070C0"/>
                          <w:sz w:val="18"/>
                          <w:szCs w:val="18"/>
                        </w:rPr>
                      </w:pPr>
                      <w:r w:rsidRPr="00282D7C">
                        <w:rPr>
                          <w:b/>
                          <w:bCs/>
                          <w:color w:val="0070C0"/>
                          <w:sz w:val="18"/>
                          <w:szCs w:val="18"/>
                        </w:rPr>
                        <w:t xml:space="preserve">GLI di Base </w:t>
                      </w:r>
                    </w:p>
                    <w:p w14:paraId="39092771" w14:textId="77777777" w:rsidR="00282D7C" w:rsidRPr="00282D7C" w:rsidRDefault="00282D7C" w:rsidP="00282D7C">
                      <w:pPr>
                        <w:jc w:val="center"/>
                        <w:rPr>
                          <w:b/>
                          <w:bCs/>
                          <w:color w:val="0070C0"/>
                          <w:sz w:val="18"/>
                          <w:szCs w:val="18"/>
                        </w:rPr>
                      </w:pPr>
                      <w:r w:rsidRPr="00282D7C">
                        <w:rPr>
                          <w:b/>
                          <w:bCs/>
                          <w:color w:val="0070C0"/>
                          <w:sz w:val="18"/>
                          <w:szCs w:val="18"/>
                        </w:rPr>
                        <w:t>Insegnanti, ASL, ATA</w:t>
                      </w:r>
                    </w:p>
                  </w:txbxContent>
                </v:textbox>
              </v:rect>
            </w:pict>
          </mc:Fallback>
        </mc:AlternateContent>
      </w:r>
    </w:p>
    <w:p w14:paraId="0CF18420" w14:textId="2B77D3DA" w:rsidR="00600596" w:rsidRPr="00600596" w:rsidRDefault="00600596" w:rsidP="00600596">
      <w:pPr>
        <w:spacing w:before="100" w:beforeAutospacing="1"/>
        <w:ind w:right="737"/>
        <w:rPr>
          <w:rFonts w:cstheme="minorHAnsi"/>
          <w:sz w:val="20"/>
          <w:szCs w:val="20"/>
        </w:rPr>
      </w:pPr>
      <w:r>
        <w:rPr>
          <w:noProof/>
        </w:rPr>
        <mc:AlternateContent>
          <mc:Choice Requires="wps">
            <w:drawing>
              <wp:anchor distT="0" distB="0" distL="114300" distR="114300" simplePos="0" relativeHeight="251665408" behindDoc="0" locked="0" layoutInCell="1" allowOverlap="1" wp14:anchorId="619325AB" wp14:editId="16982C2E">
                <wp:simplePos x="0" y="0"/>
                <wp:positionH relativeFrom="column">
                  <wp:posOffset>1511300</wp:posOffset>
                </wp:positionH>
                <wp:positionV relativeFrom="paragraph">
                  <wp:posOffset>13335</wp:posOffset>
                </wp:positionV>
                <wp:extent cx="396240" cy="209550"/>
                <wp:effectExtent l="0" t="19050" r="41910" b="38100"/>
                <wp:wrapNone/>
                <wp:docPr id="7" name="Freccia a dest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 cy="2095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DE5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7" o:spid="_x0000_s1026" type="#_x0000_t13" style="position:absolute;margin-left:119pt;margin-top:1.05pt;width:31.2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" adj="15888" fillcolor="#4472c4" strokecolor="#2f528f" strokeweight="1pt">
                <v:path arrowok="t"/>
              </v:shape>
            </w:pict>
          </mc:Fallback>
        </mc:AlternateContent>
      </w:r>
    </w:p>
    <w:p w14:paraId="1551536A" w14:textId="75B12F4B" w:rsidR="00DB251E" w:rsidRPr="00DB251E" w:rsidRDefault="00DB251E" w:rsidP="00DB251E">
      <w:pPr>
        <w:tabs>
          <w:tab w:val="left" w:pos="708"/>
          <w:tab w:val="left" w:pos="1416"/>
          <w:tab w:val="left" w:pos="3298"/>
        </w:tabs>
        <w:ind w:left="567"/>
        <w:rPr>
          <w:color w:val="0070C0"/>
          <w:sz w:val="18"/>
          <w:szCs w:val="18"/>
        </w:rPr>
      </w:pPr>
      <w:r>
        <w:tab/>
      </w:r>
      <w:r>
        <w:tab/>
      </w:r>
      <w:r>
        <w:rPr>
          <w:color w:val="0070C0"/>
        </w:rPr>
        <w:tab/>
      </w:r>
    </w:p>
    <w:p w14:paraId="6BF9D675" w14:textId="77777777" w:rsidR="00282D7C" w:rsidRDefault="00282D7C" w:rsidP="00DB251E">
      <w:pPr>
        <w:tabs>
          <w:tab w:val="center" w:pos="3755"/>
        </w:tabs>
        <w:ind w:left="-1134" w:hanging="993"/>
        <w:jc w:val="both"/>
      </w:pPr>
    </w:p>
    <w:p w14:paraId="6AA5353F" w14:textId="532C82FD" w:rsidR="00282D7C" w:rsidRPr="00DB251E" w:rsidRDefault="000E0AA0" w:rsidP="00292491">
      <w:pPr>
        <w:rPr>
          <w:color w:val="0070C0"/>
          <w:sz w:val="18"/>
          <w:szCs w:val="18"/>
        </w:rPr>
      </w:pPr>
      <w:r>
        <w:rPr>
          <w:noProof/>
        </w:rPr>
        <mc:AlternateContent>
          <mc:Choice Requires="wps">
            <w:drawing>
              <wp:anchor distT="0" distB="0" distL="114300" distR="114300" simplePos="0" relativeHeight="251672576" behindDoc="0" locked="0" layoutInCell="1" allowOverlap="1" wp14:anchorId="28543701" wp14:editId="6C96E62F">
                <wp:simplePos x="0" y="0"/>
                <wp:positionH relativeFrom="column">
                  <wp:posOffset>2057400</wp:posOffset>
                </wp:positionH>
                <wp:positionV relativeFrom="paragraph">
                  <wp:posOffset>26035</wp:posOffset>
                </wp:positionV>
                <wp:extent cx="2813050" cy="628650"/>
                <wp:effectExtent l="0" t="0" r="25400" b="19050"/>
                <wp:wrapNone/>
                <wp:docPr id="11" name="Rettangolo 11"/>
                <wp:cNvGraphicFramePr/>
                <a:graphic xmlns:a="http://schemas.openxmlformats.org/drawingml/2006/main">
                  <a:graphicData uri="http://schemas.microsoft.com/office/word/2010/wordprocessingShape">
                    <wps:wsp>
                      <wps:cNvSpPr/>
                      <wps:spPr>
                        <a:xfrm>
                          <a:off x="0" y="0"/>
                          <a:ext cx="2813050"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B0C82A" w14:textId="00F8031A" w:rsidR="00BB3A79" w:rsidRDefault="00BB3A79" w:rsidP="00BB3A79">
                            <w:pPr>
                              <w:jc w:val="center"/>
                              <w:rPr>
                                <w:color w:val="FFFFFF" w:themeColor="background1"/>
                                <w:sz w:val="18"/>
                                <w:szCs w:val="18"/>
                              </w:rPr>
                            </w:pPr>
                            <w:r w:rsidRPr="00BB3A79">
                              <w:rPr>
                                <w:color w:val="FFFFFF" w:themeColor="background1"/>
                                <w:sz w:val="18"/>
                                <w:szCs w:val="18"/>
                              </w:rPr>
                              <w:t>Sostiene docenti e Consigli di classe nell’attuazione dei PEI</w:t>
                            </w:r>
                          </w:p>
                          <w:p w14:paraId="459B9FD0" w14:textId="0FDD6B30" w:rsidR="000E0AA0" w:rsidRDefault="000E0AA0" w:rsidP="00BB3A79">
                            <w:pPr>
                              <w:jc w:val="center"/>
                              <w:rPr>
                                <w:color w:val="FFFFFF" w:themeColor="background1"/>
                                <w:sz w:val="18"/>
                                <w:szCs w:val="18"/>
                              </w:rPr>
                            </w:pPr>
                            <w:r>
                              <w:rPr>
                                <w:color w:val="FFFFFF" w:themeColor="background1"/>
                                <w:sz w:val="18"/>
                                <w:szCs w:val="18"/>
                              </w:rPr>
                              <w:t>Supporta la definizione e l’attuazione del PI</w:t>
                            </w:r>
                          </w:p>
                          <w:p w14:paraId="18FDD485" w14:textId="77777777" w:rsidR="00BB3A79" w:rsidRPr="00BB3A79" w:rsidRDefault="00BB3A79" w:rsidP="00BB3A79">
                            <w:pPr>
                              <w:jc w:val="center"/>
                              <w:rPr>
                                <w:color w:val="FFFFFF" w:themeColor="background1"/>
                              </w:rPr>
                            </w:pPr>
                          </w:p>
                          <w:p w14:paraId="4727DE49" w14:textId="77777777" w:rsidR="00BB3A79" w:rsidRDefault="00BB3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543701" id="Rettangolo 11" o:spid="_x0000_s1028" style="position:absolute;margin-left:162pt;margin-top:2.05pt;width:221.5pt;height:4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" fillcolor="#4472c4 [3204]" strokecolor="#1f3763 [1604]" strokeweight="1pt">
                <v:textbox>
                  <w:txbxContent>
                    <w:p w14:paraId="36B0C82A" w14:textId="00F8031A" w:rsidR="00BB3A79" w:rsidRDefault="00BB3A79" w:rsidP="00BB3A79">
                      <w:pPr>
                        <w:jc w:val="center"/>
                        <w:rPr>
                          <w:color w:val="FFFFFF" w:themeColor="background1"/>
                          <w:sz w:val="18"/>
                          <w:szCs w:val="18"/>
                        </w:rPr>
                      </w:pPr>
                      <w:r w:rsidRPr="00BB3A79">
                        <w:rPr>
                          <w:color w:val="FFFFFF" w:themeColor="background1"/>
                          <w:sz w:val="18"/>
                          <w:szCs w:val="18"/>
                        </w:rPr>
                        <w:t>Sostiene docenti e Consigli di classe nell’attuazione dei PEI</w:t>
                      </w:r>
                    </w:p>
                    <w:p w14:paraId="459B9FD0" w14:textId="0FDD6B30" w:rsidR="000E0AA0" w:rsidRDefault="000E0AA0" w:rsidP="00BB3A79">
                      <w:pPr>
                        <w:jc w:val="center"/>
                        <w:rPr>
                          <w:color w:val="FFFFFF" w:themeColor="background1"/>
                          <w:sz w:val="18"/>
                          <w:szCs w:val="18"/>
                        </w:rPr>
                      </w:pPr>
                      <w:r>
                        <w:rPr>
                          <w:color w:val="FFFFFF" w:themeColor="background1"/>
                          <w:sz w:val="18"/>
                          <w:szCs w:val="18"/>
                        </w:rPr>
                        <w:t>Supporta la definizione e l’attuazione del PI</w:t>
                      </w:r>
                    </w:p>
                    <w:p w14:paraId="18FDD485" w14:textId="77777777" w:rsidR="00BB3A79" w:rsidRPr="00BB3A79" w:rsidRDefault="00BB3A79" w:rsidP="00BB3A79">
                      <w:pPr>
                        <w:jc w:val="center"/>
                        <w:rPr>
                          <w:color w:val="FFFFFF" w:themeColor="background1"/>
                        </w:rPr>
                      </w:pPr>
                    </w:p>
                    <w:p w14:paraId="4727DE49" w14:textId="77777777" w:rsidR="00BB3A79" w:rsidRDefault="00BB3A79"/>
                  </w:txbxContent>
                </v:textbox>
              </v:rect>
            </w:pict>
          </mc:Fallback>
        </mc:AlternateContent>
      </w:r>
      <w:r>
        <w:rPr>
          <w:noProof/>
          <w:color w:val="0070C0"/>
        </w:rPr>
        <mc:AlternateContent>
          <mc:Choice Requires="wps">
            <w:drawing>
              <wp:anchor distT="0" distB="0" distL="114300" distR="114300" simplePos="0" relativeHeight="251666432" behindDoc="0" locked="0" layoutInCell="1" allowOverlap="1" wp14:anchorId="6519076E" wp14:editId="4D061121">
                <wp:simplePos x="0" y="0"/>
                <wp:positionH relativeFrom="column">
                  <wp:posOffset>1517650</wp:posOffset>
                </wp:positionH>
                <wp:positionV relativeFrom="paragraph">
                  <wp:posOffset>133984</wp:posOffset>
                </wp:positionV>
                <wp:extent cx="382905" cy="241300"/>
                <wp:effectExtent l="0" t="19050" r="36195" b="44450"/>
                <wp:wrapNone/>
                <wp:docPr id="6" name="Freccia a destr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82905" cy="2413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A5D2D" id="Freccia a destra 6" o:spid="_x0000_s1026" type="#_x0000_t13" style="position:absolute;margin-left:119.5pt;margin-top:10.55pt;width:30.15pt;height:1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" adj="14794" fillcolor="#4472c4" strokecolor="#2f528f" strokeweight="1pt">
                <v:path arrowok="t"/>
              </v:shape>
            </w:pict>
          </mc:Fallback>
        </mc:AlternateContent>
      </w:r>
      <w:r w:rsidR="00BB3A79">
        <w:rPr>
          <w:noProof/>
        </w:rPr>
        <mc:AlternateContent>
          <mc:Choice Requires="wps">
            <w:drawing>
              <wp:anchor distT="0" distB="0" distL="114300" distR="114300" simplePos="0" relativeHeight="251663360" behindDoc="0" locked="0" layoutInCell="1" allowOverlap="1" wp14:anchorId="0C3EFFE6" wp14:editId="3EC32867">
                <wp:simplePos x="0" y="0"/>
                <wp:positionH relativeFrom="column">
                  <wp:posOffset>254000</wp:posOffset>
                </wp:positionH>
                <wp:positionV relativeFrom="paragraph">
                  <wp:posOffset>636</wp:posOffset>
                </wp:positionV>
                <wp:extent cx="1162685" cy="615950"/>
                <wp:effectExtent l="0" t="0" r="18415" b="1270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685" cy="615950"/>
                        </a:xfrm>
                        <a:prstGeom prst="rect">
                          <a:avLst/>
                        </a:prstGeom>
                        <a:solidFill>
                          <a:sysClr val="window" lastClr="FFFFFF"/>
                        </a:solidFill>
                        <a:ln w="12700" cap="flat" cmpd="sng" algn="ctr">
                          <a:solidFill>
                            <a:srgbClr val="70AD47"/>
                          </a:solidFill>
                          <a:prstDash val="solid"/>
                          <a:miter lim="800000"/>
                        </a:ln>
                        <a:effectLst/>
                      </wps:spPr>
                      <wps:txbx>
                        <w:txbxContent>
                          <w:p w14:paraId="00136CE3" w14:textId="77777777" w:rsidR="00282D7C" w:rsidRPr="00DB251E" w:rsidRDefault="00282D7C" w:rsidP="00282D7C">
                            <w:pPr>
                              <w:jc w:val="center"/>
                              <w:rPr>
                                <w:color w:val="0070C0"/>
                                <w:sz w:val="18"/>
                                <w:szCs w:val="18"/>
                              </w:rPr>
                            </w:pPr>
                            <w:r w:rsidRPr="00DB251E">
                              <w:rPr>
                                <w:b/>
                                <w:bCs/>
                                <w:color w:val="0070C0"/>
                                <w:sz w:val="18"/>
                                <w:szCs w:val="18"/>
                              </w:rPr>
                              <w:t xml:space="preserve">GLI con genitori, studenti e </w:t>
                            </w:r>
                            <w:r w:rsidRPr="00DB251E">
                              <w:rPr>
                                <w:color w:val="0070C0"/>
                                <w:sz w:val="18"/>
                                <w:szCs w:val="18"/>
                              </w:rPr>
                              <w:t>associazioni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EFFE6" id="Rettangolo 5" o:spid="_x0000_s1029" style="position:absolute;margin-left:20pt;margin-top:.05pt;width:91.55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" fillcolor="window" strokecolor="#70ad47" strokeweight="1pt">
                <v:path arrowok="t"/>
                <v:textbox>
                  <w:txbxContent>
                    <w:p w14:paraId="00136CE3" w14:textId="77777777" w:rsidR="00282D7C" w:rsidRPr="00DB251E" w:rsidRDefault="00282D7C" w:rsidP="00282D7C">
                      <w:pPr>
                        <w:jc w:val="center"/>
                        <w:rPr>
                          <w:color w:val="0070C0"/>
                          <w:sz w:val="18"/>
                          <w:szCs w:val="18"/>
                        </w:rPr>
                      </w:pPr>
                      <w:r w:rsidRPr="00DB251E">
                        <w:rPr>
                          <w:b/>
                          <w:bCs/>
                          <w:color w:val="0070C0"/>
                          <w:sz w:val="18"/>
                          <w:szCs w:val="18"/>
                        </w:rPr>
                        <w:t xml:space="preserve">GLI con genitori, studenti e </w:t>
                      </w:r>
                      <w:r w:rsidRPr="00DB251E">
                        <w:rPr>
                          <w:color w:val="0070C0"/>
                          <w:sz w:val="18"/>
                          <w:szCs w:val="18"/>
                        </w:rPr>
                        <w:t>associazioni</w:t>
                      </w:r>
                    </w:p>
                  </w:txbxContent>
                </v:textbox>
              </v:rect>
            </w:pict>
          </mc:Fallback>
        </mc:AlternateContent>
      </w:r>
      <w:r w:rsidR="00292491">
        <w:rPr>
          <w:color w:val="0070C0"/>
          <w:sz w:val="18"/>
          <w:szCs w:val="18"/>
        </w:rPr>
        <w:t xml:space="preserve">                                                                               </w:t>
      </w:r>
    </w:p>
    <w:p w14:paraId="5EF89DB5" w14:textId="228D066F" w:rsidR="00282D7C" w:rsidRPr="00985550" w:rsidRDefault="00282D7C" w:rsidP="00282D7C">
      <w:pPr>
        <w:rPr>
          <w:color w:val="0070C0"/>
        </w:rPr>
      </w:pPr>
    </w:p>
    <w:p w14:paraId="02C71135" w14:textId="09B845B6" w:rsidR="00282D7C" w:rsidRPr="00DB251E" w:rsidRDefault="00292491" w:rsidP="00DB251E">
      <w:pPr>
        <w:jc w:val="center"/>
        <w:rPr>
          <w:color w:val="0070C0"/>
        </w:rPr>
      </w:pPr>
      <w:r>
        <w:rPr>
          <w:color w:val="0070C0"/>
          <w:sz w:val="18"/>
          <w:szCs w:val="18"/>
        </w:rPr>
        <w:t xml:space="preserve">           </w:t>
      </w:r>
      <w:r w:rsidR="00DB251E" w:rsidRPr="00DB251E">
        <w:rPr>
          <w:color w:val="0070C0"/>
          <w:sz w:val="18"/>
          <w:szCs w:val="18"/>
        </w:rPr>
        <w:t>Supporta la definizione e l’attuazione del PI</w:t>
      </w:r>
    </w:p>
    <w:p w14:paraId="29EBD9AC" w14:textId="45B21D38" w:rsidR="00282D7C" w:rsidRDefault="008A3D51" w:rsidP="00CB36E7">
      <w:pPr>
        <w:tabs>
          <w:tab w:val="left" w:pos="569"/>
        </w:tabs>
        <w:ind w:left="-2127"/>
        <w:jc w:val="both"/>
      </w:pPr>
      <w:r>
        <w:rPr>
          <w:b/>
          <w:bCs/>
          <w:noProof/>
          <w:color w:val="4472C4" w:themeColor="accent1"/>
          <w:sz w:val="32"/>
          <w:szCs w:val="32"/>
        </w:rPr>
        <mc:AlternateContent>
          <mc:Choice Requires="wps">
            <w:drawing>
              <wp:anchor distT="0" distB="0" distL="114300" distR="114300" simplePos="0" relativeHeight="251661312" behindDoc="0" locked="0" layoutInCell="1" allowOverlap="1" wp14:anchorId="5D430F74" wp14:editId="3D2EC115">
                <wp:simplePos x="0" y="0"/>
                <wp:positionH relativeFrom="column">
                  <wp:posOffset>-1320800</wp:posOffset>
                </wp:positionH>
                <wp:positionV relativeFrom="paragraph">
                  <wp:posOffset>205105</wp:posOffset>
                </wp:positionV>
                <wp:extent cx="260985" cy="2667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66700"/>
                        </a:xfrm>
                        <a:prstGeom prst="rect">
                          <a:avLst/>
                        </a:prstGeom>
                        <a:solidFill>
                          <a:prstClr val="white"/>
                        </a:solidFill>
                        <a:ln>
                          <a:noFill/>
                        </a:ln>
                      </wps:spPr>
                      <wps:txbx>
                        <w:txbxContent>
                          <w:p w14:paraId="6665DE2B" w14:textId="77777777" w:rsidR="00282D7C" w:rsidRPr="00F11385" w:rsidRDefault="00282D7C" w:rsidP="00282D7C">
                            <w:pPr>
                              <w:pStyle w:val="Didascalia"/>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5D430F74" id="_x0000_t202" coordsize="21600,21600" o:spt="202" path="m,l,21600r21600,l21600,xe">
                <v:stroke joinstyle="miter"/>
                <v:path gradientshapeok="t" o:connecttype="rect"/>
              </v:shapetype>
              <v:shape id="Casella di testo 3" o:spid="_x0000_s1030" type="#_x0000_t202" style="position:absolute;left:0;text-align:left;margin-left:-104pt;margin-top:16.15pt;width:20.5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" stroked="f">
                <v:textbox style="mso-fit-shape-to-text:t" inset="0,0,0,0">
                  <w:txbxContent>
                    <w:p w14:paraId="6665DE2B" w14:textId="77777777" w:rsidR="00282D7C" w:rsidRPr="00F11385" w:rsidRDefault="00282D7C" w:rsidP="00282D7C">
                      <w:pPr>
                        <w:pStyle w:val="Didascalia"/>
                        <w:rPr>
                          <w:noProof/>
                        </w:rPr>
                      </w:pPr>
                    </w:p>
                  </w:txbxContent>
                </v:textbox>
              </v:shape>
            </w:pict>
          </mc:Fallback>
        </mc:AlternateContent>
      </w:r>
      <w:r w:rsidR="00CB36E7">
        <w:tab/>
      </w:r>
    </w:p>
    <w:p w14:paraId="580A76E6" w14:textId="4C68118D" w:rsidR="00CB36E7" w:rsidRDefault="000E0AA0" w:rsidP="00CB36E7">
      <w:pPr>
        <w:tabs>
          <w:tab w:val="left" w:pos="3319"/>
          <w:tab w:val="left" w:pos="3511"/>
        </w:tabs>
        <w:jc w:val="both"/>
        <w:rPr>
          <w:color w:val="FF0000"/>
        </w:rPr>
      </w:pPr>
      <w:r>
        <w:rPr>
          <w:i/>
          <w:iCs/>
          <w:noProof/>
        </w:rPr>
        <mc:AlternateContent>
          <mc:Choice Requires="wps">
            <w:drawing>
              <wp:anchor distT="0" distB="0" distL="114300" distR="114300" simplePos="0" relativeHeight="251668480" behindDoc="0" locked="0" layoutInCell="1" allowOverlap="1" wp14:anchorId="62F97331" wp14:editId="42456F02">
                <wp:simplePos x="0" y="0"/>
                <wp:positionH relativeFrom="column">
                  <wp:posOffset>1473200</wp:posOffset>
                </wp:positionH>
                <wp:positionV relativeFrom="paragraph">
                  <wp:posOffset>188595</wp:posOffset>
                </wp:positionV>
                <wp:extent cx="496570" cy="229870"/>
                <wp:effectExtent l="0" t="19050" r="36830" b="36830"/>
                <wp:wrapNone/>
                <wp:docPr id="1" name="Freccia a dest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570" cy="229870"/>
                        </a:xfrm>
                        <a:prstGeom prst="rightArrow">
                          <a:avLst>
                            <a:gd name="adj1" fmla="val 41931"/>
                            <a:gd name="adj2" fmla="val 50000"/>
                          </a:avLst>
                        </a:prstGeom>
                        <a:solidFill>
                          <a:srgbClr val="4472C4"/>
                        </a:solidFill>
                        <a:ln w="12700" cap="flat" cmpd="sng" algn="ctr">
                          <a:solidFill>
                            <a:srgbClr val="4472C4">
                              <a:shade val="50000"/>
                            </a:srgbClr>
                          </a:solidFill>
                          <a:prstDash val="solid"/>
                          <a:miter lim="800000"/>
                        </a:ln>
                        <a:effectLst/>
                      </wps:spPr>
                      <wps:txbx>
                        <w:txbxContent>
                          <w:p w14:paraId="6AF6C211" w14:textId="77777777" w:rsidR="00282D7C" w:rsidRDefault="00282D7C" w:rsidP="00282D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97331" id="Freccia a destra 1" o:spid="_x0000_s1031" type="#_x0000_t13" style="position:absolute;left:0;text-align:left;margin-left:116pt;margin-top:14.85pt;width:39.1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" adj="16601,6271" fillcolor="#4472c4" strokecolor="#2f528f" strokeweight="1pt">
                <v:path arrowok="t"/>
                <v:textbox>
                  <w:txbxContent>
                    <w:p w14:paraId="6AF6C211" w14:textId="77777777" w:rsidR="00282D7C" w:rsidRDefault="00282D7C" w:rsidP="00282D7C">
                      <w:pPr>
                        <w:jc w:val="center"/>
                      </w:pPr>
                    </w:p>
                  </w:txbxContent>
                </v:textbox>
              </v:shape>
            </w:pict>
          </mc:Fallback>
        </mc:AlternateContent>
      </w:r>
      <w:r>
        <w:rPr>
          <w:i/>
          <w:iCs/>
          <w:noProof/>
        </w:rPr>
        <mc:AlternateContent>
          <mc:Choice Requires="wps">
            <w:drawing>
              <wp:anchor distT="0" distB="0" distL="114300" distR="114300" simplePos="0" relativeHeight="251673600" behindDoc="0" locked="0" layoutInCell="1" allowOverlap="1" wp14:anchorId="0D9414FC" wp14:editId="37E9784F">
                <wp:simplePos x="0" y="0"/>
                <wp:positionH relativeFrom="column">
                  <wp:posOffset>2070100</wp:posOffset>
                </wp:positionH>
                <wp:positionV relativeFrom="paragraph">
                  <wp:posOffset>23495</wp:posOffset>
                </wp:positionV>
                <wp:extent cx="2736850" cy="571500"/>
                <wp:effectExtent l="0" t="0" r="25400" b="19050"/>
                <wp:wrapNone/>
                <wp:docPr id="12" name="Rettangolo 12"/>
                <wp:cNvGraphicFramePr/>
                <a:graphic xmlns:a="http://schemas.openxmlformats.org/drawingml/2006/main">
                  <a:graphicData uri="http://schemas.microsoft.com/office/word/2010/wordprocessingShape">
                    <wps:wsp>
                      <wps:cNvSpPr/>
                      <wps:spPr>
                        <a:xfrm>
                          <a:off x="0" y="0"/>
                          <a:ext cx="273685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68A733" w14:textId="7CE44838" w:rsidR="000E0AA0" w:rsidRDefault="000E0AA0" w:rsidP="000E0AA0">
                            <w:pPr>
                              <w:jc w:val="center"/>
                            </w:pPr>
                            <w:r w:rsidRPr="000E0AA0">
                              <w:rPr>
                                <w:color w:val="FFFFFF" w:themeColor="background1"/>
                                <w:sz w:val="18"/>
                                <w:szCs w:val="18"/>
                              </w:rPr>
                              <w:t>Definisce le risorse complessive ai fini dell’assistenza</w:t>
                            </w:r>
                            <w:r w:rsidRPr="00CB36E7">
                              <w:rPr>
                                <w:color w:val="FF0000"/>
                                <w:sz w:val="18"/>
                                <w:szCs w:val="1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9414FC" id="Rettangolo 12" o:spid="_x0000_s1032" style="position:absolute;left:0;text-align:left;margin-left:163pt;margin-top:1.85pt;width:215.5pt;height: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" fillcolor="#4472c4 [3204]" strokecolor="#1f3763 [1604]" strokeweight="1pt">
                <v:textbox>
                  <w:txbxContent>
                    <w:p w14:paraId="5768A733" w14:textId="7CE44838" w:rsidR="000E0AA0" w:rsidRDefault="000E0AA0" w:rsidP="000E0AA0">
                      <w:pPr>
                        <w:jc w:val="center"/>
                      </w:pPr>
                      <w:r w:rsidRPr="000E0AA0">
                        <w:rPr>
                          <w:color w:val="FFFFFF" w:themeColor="background1"/>
                          <w:sz w:val="18"/>
                          <w:szCs w:val="18"/>
                        </w:rPr>
                        <w:t>Definisce le risorse complessive ai fini dell’assistenza</w:t>
                      </w:r>
                      <w:r w:rsidRPr="00CB36E7">
                        <w:rPr>
                          <w:color w:val="FF0000"/>
                          <w:sz w:val="18"/>
                          <w:szCs w:val="18"/>
                        </w:rPr>
                        <w:tab/>
                      </w:r>
                    </w:p>
                  </w:txbxContent>
                </v:textbox>
              </v:rect>
            </w:pict>
          </mc:Fallback>
        </mc:AlternateContent>
      </w:r>
      <w:r w:rsidR="008A3D51">
        <w:rPr>
          <w:i/>
          <w:iCs/>
          <w:noProof/>
        </w:rPr>
        <mc:AlternateContent>
          <mc:Choice Requires="wps">
            <w:drawing>
              <wp:anchor distT="0" distB="0" distL="114300" distR="114300" simplePos="0" relativeHeight="251670528" behindDoc="0" locked="0" layoutInCell="1" allowOverlap="1" wp14:anchorId="70B4CBC0" wp14:editId="4BF0E3C7">
                <wp:simplePos x="0" y="0"/>
                <wp:positionH relativeFrom="column">
                  <wp:posOffset>238125</wp:posOffset>
                </wp:positionH>
                <wp:positionV relativeFrom="paragraph">
                  <wp:posOffset>5080</wp:posOffset>
                </wp:positionV>
                <wp:extent cx="1167130" cy="631190"/>
                <wp:effectExtent l="0" t="0" r="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7130" cy="631190"/>
                        </a:xfrm>
                        <a:prstGeom prst="rect">
                          <a:avLst/>
                        </a:prstGeom>
                        <a:solidFill>
                          <a:sysClr val="window" lastClr="FFFFFF"/>
                        </a:solidFill>
                        <a:ln w="12700" cap="flat" cmpd="sng" algn="ctr">
                          <a:solidFill>
                            <a:srgbClr val="70AD47"/>
                          </a:solidFill>
                          <a:prstDash val="solid"/>
                          <a:miter lim="800000"/>
                        </a:ln>
                        <a:effectLst/>
                      </wps:spPr>
                      <wps:txbx>
                        <w:txbxContent>
                          <w:p w14:paraId="0D3B6D70" w14:textId="77777777" w:rsidR="00CB36E7" w:rsidRPr="00CB36E7" w:rsidRDefault="00CB36E7" w:rsidP="00CB36E7">
                            <w:pPr>
                              <w:jc w:val="center"/>
                              <w:rPr>
                                <w:b/>
                                <w:bCs/>
                                <w:color w:val="0070C0"/>
                                <w:sz w:val="18"/>
                                <w:szCs w:val="18"/>
                              </w:rPr>
                            </w:pPr>
                            <w:r w:rsidRPr="00CB36E7">
                              <w:rPr>
                                <w:b/>
                                <w:bCs/>
                                <w:color w:val="0070C0"/>
                                <w:sz w:val="18"/>
                                <w:szCs w:val="18"/>
                              </w:rPr>
                              <w:t>GLI con Ente Territoriale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4CBC0" id="Rettangolo 2" o:spid="_x0000_s1033" style="position:absolute;left:0;text-align:left;margin-left:18.75pt;margin-top:.4pt;width:91.9pt;height:4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" fillcolor="window" strokecolor="#70ad47" strokeweight="1pt">
                <v:path arrowok="t"/>
                <v:textbox>
                  <w:txbxContent>
                    <w:p w14:paraId="0D3B6D70" w14:textId="77777777" w:rsidR="00CB36E7" w:rsidRPr="00CB36E7" w:rsidRDefault="00CB36E7" w:rsidP="00CB36E7">
                      <w:pPr>
                        <w:jc w:val="center"/>
                        <w:rPr>
                          <w:b/>
                          <w:bCs/>
                          <w:color w:val="0070C0"/>
                          <w:sz w:val="18"/>
                          <w:szCs w:val="18"/>
                        </w:rPr>
                      </w:pPr>
                      <w:r w:rsidRPr="00CB36E7">
                        <w:rPr>
                          <w:b/>
                          <w:bCs/>
                          <w:color w:val="0070C0"/>
                          <w:sz w:val="18"/>
                          <w:szCs w:val="18"/>
                        </w:rPr>
                        <w:t>GLI con Ente Territoriale</w:t>
                      </w:r>
                    </w:p>
                  </w:txbxContent>
                </v:textbox>
              </v:rect>
            </w:pict>
          </mc:Fallback>
        </mc:AlternateContent>
      </w:r>
      <w:r w:rsidR="00CB36E7">
        <w:rPr>
          <w:color w:val="FF0000"/>
        </w:rPr>
        <w:tab/>
      </w:r>
    </w:p>
    <w:p w14:paraId="2480371D" w14:textId="742BB913" w:rsidR="00282D7C" w:rsidRPr="00CB36E7" w:rsidRDefault="000459B7" w:rsidP="00CB36E7">
      <w:pPr>
        <w:tabs>
          <w:tab w:val="left" w:pos="3319"/>
          <w:tab w:val="left" w:pos="3511"/>
        </w:tabs>
        <w:jc w:val="both"/>
        <w:rPr>
          <w:color w:val="FF0000"/>
          <w:sz w:val="18"/>
          <w:szCs w:val="18"/>
        </w:rPr>
      </w:pPr>
      <w:r>
        <w:rPr>
          <w:color w:val="0070C0"/>
          <w:sz w:val="18"/>
          <w:szCs w:val="18"/>
        </w:rPr>
        <w:t xml:space="preserve">                                                                               </w:t>
      </w:r>
    </w:p>
    <w:p w14:paraId="65CF1A0A" w14:textId="77777777" w:rsidR="00CB36E7" w:rsidRDefault="00CB36E7" w:rsidP="00CB36E7">
      <w:pPr>
        <w:tabs>
          <w:tab w:val="left" w:pos="3511"/>
        </w:tabs>
        <w:jc w:val="both"/>
        <w:rPr>
          <w:color w:val="FF0000"/>
        </w:rPr>
      </w:pPr>
    </w:p>
    <w:p w14:paraId="5526EEE9" w14:textId="77777777" w:rsidR="00682AE1" w:rsidRDefault="00682AE1" w:rsidP="00CB36E7">
      <w:pPr>
        <w:rPr>
          <w:rFonts w:cstheme="minorHAnsi"/>
          <w:b/>
          <w:bCs/>
          <w:color w:val="4472C4" w:themeColor="accent1"/>
          <w:sz w:val="24"/>
          <w:szCs w:val="24"/>
        </w:rPr>
      </w:pPr>
    </w:p>
    <w:p w14:paraId="2ED170E7" w14:textId="77777777" w:rsidR="000E0AA0" w:rsidRDefault="00600596" w:rsidP="00600596">
      <w:pPr>
        <w:shd w:val="clear" w:color="auto" w:fill="FFFFFF"/>
        <w:spacing w:after="0" w:line="240" w:lineRule="atLeast"/>
        <w:textAlignment w:val="baseline"/>
        <w:outlineLvl w:val="1"/>
        <w:rPr>
          <w:i/>
          <w:iCs/>
        </w:rPr>
      </w:pPr>
      <w:r>
        <w:rPr>
          <w:i/>
          <w:iCs/>
        </w:rPr>
        <w:t xml:space="preserve">   </w:t>
      </w:r>
    </w:p>
    <w:p w14:paraId="79C8886C" w14:textId="77777777" w:rsidR="000E0AA0" w:rsidRDefault="000E0AA0" w:rsidP="00600596">
      <w:pPr>
        <w:shd w:val="clear" w:color="auto" w:fill="FFFFFF"/>
        <w:spacing w:after="0" w:line="240" w:lineRule="atLeast"/>
        <w:textAlignment w:val="baseline"/>
        <w:outlineLvl w:val="1"/>
        <w:rPr>
          <w:i/>
          <w:iCs/>
        </w:rPr>
      </w:pPr>
    </w:p>
    <w:p w14:paraId="691CDD01" w14:textId="77777777" w:rsidR="000E0AA0" w:rsidRDefault="000E0AA0" w:rsidP="00600596">
      <w:pPr>
        <w:shd w:val="clear" w:color="auto" w:fill="FFFFFF"/>
        <w:spacing w:after="0" w:line="240" w:lineRule="atLeast"/>
        <w:textAlignment w:val="baseline"/>
        <w:outlineLvl w:val="1"/>
        <w:rPr>
          <w:i/>
          <w:iCs/>
        </w:rPr>
      </w:pPr>
    </w:p>
    <w:p w14:paraId="1C9C3CA2" w14:textId="77777777" w:rsidR="000E0AA0" w:rsidRDefault="000E0AA0" w:rsidP="00600596">
      <w:pPr>
        <w:shd w:val="clear" w:color="auto" w:fill="FFFFFF"/>
        <w:spacing w:after="0" w:line="240" w:lineRule="atLeast"/>
        <w:textAlignment w:val="baseline"/>
        <w:outlineLvl w:val="1"/>
        <w:rPr>
          <w:i/>
          <w:iCs/>
        </w:rPr>
      </w:pPr>
    </w:p>
    <w:p w14:paraId="0BD145B2" w14:textId="77777777" w:rsidR="000E0AA0" w:rsidRDefault="000E0AA0" w:rsidP="00600596">
      <w:pPr>
        <w:shd w:val="clear" w:color="auto" w:fill="FFFFFF"/>
        <w:spacing w:after="0" w:line="240" w:lineRule="atLeast"/>
        <w:textAlignment w:val="baseline"/>
        <w:outlineLvl w:val="1"/>
        <w:rPr>
          <w:i/>
          <w:iCs/>
        </w:rPr>
      </w:pPr>
    </w:p>
    <w:p w14:paraId="112E3748" w14:textId="77777777" w:rsidR="000E0AA0" w:rsidRDefault="000E0AA0" w:rsidP="00600596">
      <w:pPr>
        <w:shd w:val="clear" w:color="auto" w:fill="FFFFFF"/>
        <w:spacing w:after="0" w:line="240" w:lineRule="atLeast"/>
        <w:textAlignment w:val="baseline"/>
        <w:outlineLvl w:val="1"/>
        <w:rPr>
          <w:i/>
          <w:iCs/>
        </w:rPr>
      </w:pPr>
    </w:p>
    <w:p w14:paraId="1556228F" w14:textId="77777777" w:rsidR="000E0AA0" w:rsidRDefault="000E0AA0" w:rsidP="00600596">
      <w:pPr>
        <w:shd w:val="clear" w:color="auto" w:fill="FFFFFF"/>
        <w:spacing w:after="0" w:line="240" w:lineRule="atLeast"/>
        <w:textAlignment w:val="baseline"/>
        <w:outlineLvl w:val="1"/>
        <w:rPr>
          <w:i/>
          <w:iCs/>
        </w:rPr>
      </w:pPr>
    </w:p>
    <w:p w14:paraId="3F5CFCAA" w14:textId="77777777" w:rsidR="000E0AA0" w:rsidRDefault="000E0AA0" w:rsidP="00600596">
      <w:pPr>
        <w:shd w:val="clear" w:color="auto" w:fill="FFFFFF"/>
        <w:spacing w:after="0" w:line="240" w:lineRule="atLeast"/>
        <w:textAlignment w:val="baseline"/>
        <w:outlineLvl w:val="1"/>
        <w:rPr>
          <w:i/>
          <w:iCs/>
        </w:rPr>
      </w:pPr>
    </w:p>
    <w:p w14:paraId="10D1D4E1" w14:textId="77777777" w:rsidR="000E0AA0" w:rsidRDefault="000E0AA0" w:rsidP="00600596">
      <w:pPr>
        <w:shd w:val="clear" w:color="auto" w:fill="FFFFFF"/>
        <w:spacing w:after="0" w:line="240" w:lineRule="atLeast"/>
        <w:textAlignment w:val="baseline"/>
        <w:outlineLvl w:val="1"/>
        <w:rPr>
          <w:i/>
          <w:iCs/>
        </w:rPr>
      </w:pPr>
    </w:p>
    <w:p w14:paraId="2BBDC422" w14:textId="77777777" w:rsidR="000E0AA0" w:rsidRDefault="000E0AA0" w:rsidP="00600596">
      <w:pPr>
        <w:shd w:val="clear" w:color="auto" w:fill="FFFFFF"/>
        <w:spacing w:after="0" w:line="240" w:lineRule="atLeast"/>
        <w:textAlignment w:val="baseline"/>
        <w:outlineLvl w:val="1"/>
        <w:rPr>
          <w:i/>
          <w:iCs/>
        </w:rPr>
      </w:pPr>
    </w:p>
    <w:p w14:paraId="46214F87" w14:textId="77777777" w:rsidR="000E0AA0" w:rsidRDefault="000E0AA0" w:rsidP="00600596">
      <w:pPr>
        <w:shd w:val="clear" w:color="auto" w:fill="FFFFFF"/>
        <w:spacing w:after="0" w:line="240" w:lineRule="atLeast"/>
        <w:textAlignment w:val="baseline"/>
        <w:outlineLvl w:val="1"/>
        <w:rPr>
          <w:i/>
          <w:iCs/>
        </w:rPr>
      </w:pPr>
    </w:p>
    <w:p w14:paraId="7776FCD7" w14:textId="77777777" w:rsidR="000E0AA0" w:rsidRDefault="000E0AA0" w:rsidP="00600596">
      <w:pPr>
        <w:shd w:val="clear" w:color="auto" w:fill="FFFFFF"/>
        <w:spacing w:after="0" w:line="240" w:lineRule="atLeast"/>
        <w:textAlignment w:val="baseline"/>
        <w:outlineLvl w:val="1"/>
        <w:rPr>
          <w:i/>
          <w:iCs/>
        </w:rPr>
      </w:pPr>
    </w:p>
    <w:p w14:paraId="579EAFD8" w14:textId="77777777" w:rsidR="000E0AA0" w:rsidRDefault="000E0AA0" w:rsidP="00600596">
      <w:pPr>
        <w:shd w:val="clear" w:color="auto" w:fill="FFFFFF"/>
        <w:spacing w:after="0" w:line="240" w:lineRule="atLeast"/>
        <w:textAlignment w:val="baseline"/>
        <w:outlineLvl w:val="1"/>
        <w:rPr>
          <w:i/>
          <w:iCs/>
        </w:rPr>
      </w:pPr>
    </w:p>
    <w:p w14:paraId="3641349F" w14:textId="77777777" w:rsidR="000E0AA0" w:rsidRDefault="000E0AA0" w:rsidP="00600596">
      <w:pPr>
        <w:shd w:val="clear" w:color="auto" w:fill="FFFFFF"/>
        <w:spacing w:after="0" w:line="240" w:lineRule="atLeast"/>
        <w:textAlignment w:val="baseline"/>
        <w:outlineLvl w:val="1"/>
        <w:rPr>
          <w:i/>
          <w:iCs/>
        </w:rPr>
      </w:pPr>
    </w:p>
    <w:p w14:paraId="6E5C396A" w14:textId="77777777" w:rsidR="000E0AA0" w:rsidRDefault="000E0AA0" w:rsidP="00600596">
      <w:pPr>
        <w:shd w:val="clear" w:color="auto" w:fill="FFFFFF"/>
        <w:spacing w:after="0" w:line="240" w:lineRule="atLeast"/>
        <w:textAlignment w:val="baseline"/>
        <w:outlineLvl w:val="1"/>
        <w:rPr>
          <w:i/>
          <w:iCs/>
        </w:rPr>
      </w:pPr>
    </w:p>
    <w:p w14:paraId="7D322697" w14:textId="77777777" w:rsidR="000E0AA0" w:rsidRDefault="000E0AA0" w:rsidP="00600596">
      <w:pPr>
        <w:shd w:val="clear" w:color="auto" w:fill="FFFFFF"/>
        <w:spacing w:after="0" w:line="240" w:lineRule="atLeast"/>
        <w:textAlignment w:val="baseline"/>
        <w:outlineLvl w:val="1"/>
        <w:rPr>
          <w:i/>
          <w:iCs/>
        </w:rPr>
      </w:pPr>
    </w:p>
    <w:p w14:paraId="6E207B16" w14:textId="77777777" w:rsidR="000E0AA0" w:rsidRDefault="000E0AA0" w:rsidP="00600596">
      <w:pPr>
        <w:shd w:val="clear" w:color="auto" w:fill="FFFFFF"/>
        <w:spacing w:after="0" w:line="240" w:lineRule="atLeast"/>
        <w:textAlignment w:val="baseline"/>
        <w:outlineLvl w:val="1"/>
        <w:rPr>
          <w:i/>
          <w:iCs/>
        </w:rPr>
      </w:pPr>
    </w:p>
    <w:p w14:paraId="11023139" w14:textId="77777777" w:rsidR="000E0AA0" w:rsidRDefault="000E0AA0" w:rsidP="00600596">
      <w:pPr>
        <w:shd w:val="clear" w:color="auto" w:fill="FFFFFF"/>
        <w:spacing w:after="0" w:line="240" w:lineRule="atLeast"/>
        <w:textAlignment w:val="baseline"/>
        <w:outlineLvl w:val="1"/>
        <w:rPr>
          <w:i/>
          <w:iCs/>
        </w:rPr>
      </w:pPr>
    </w:p>
    <w:p w14:paraId="41E34A29" w14:textId="2C6CE80F" w:rsidR="00987CB7" w:rsidRPr="00987CB7" w:rsidRDefault="00A14ED0" w:rsidP="00600596">
      <w:pPr>
        <w:shd w:val="clear" w:color="auto" w:fill="FFFFFF"/>
        <w:spacing w:after="0" w:line="240" w:lineRule="atLeast"/>
        <w:textAlignment w:val="baseline"/>
        <w:outlineLvl w:val="1"/>
        <w:rPr>
          <w:b/>
          <w:bCs/>
          <w:i/>
          <w:iCs/>
          <w:color w:val="4472C4" w:themeColor="accent1"/>
          <w:sz w:val="28"/>
          <w:szCs w:val="28"/>
        </w:rPr>
      </w:pPr>
      <w:r>
        <w:rPr>
          <w:i/>
          <w:iCs/>
        </w:rPr>
        <w:t xml:space="preserve">   </w:t>
      </w:r>
      <w:r w:rsidR="00987CB7" w:rsidRPr="00987CB7">
        <w:rPr>
          <w:b/>
          <w:bCs/>
          <w:color w:val="4472C4" w:themeColor="accent1"/>
          <w:sz w:val="28"/>
          <w:szCs w:val="28"/>
        </w:rPr>
        <w:t xml:space="preserve">Parte I – </w:t>
      </w:r>
      <w:r w:rsidR="007E77E3">
        <w:rPr>
          <w:b/>
          <w:bCs/>
          <w:color w:val="4472C4" w:themeColor="accent1"/>
          <w:sz w:val="28"/>
          <w:szCs w:val="28"/>
        </w:rPr>
        <w:t>A</w:t>
      </w:r>
      <w:r w:rsidR="00987CB7" w:rsidRPr="00987CB7">
        <w:rPr>
          <w:b/>
          <w:bCs/>
          <w:color w:val="4472C4" w:themeColor="accent1"/>
          <w:sz w:val="28"/>
          <w:szCs w:val="28"/>
        </w:rPr>
        <w:t>nalisi dei punti di forza e di criticità</w:t>
      </w:r>
      <w:r w:rsidR="00552B97">
        <w:rPr>
          <w:b/>
          <w:bCs/>
          <w:color w:val="4472C4" w:themeColor="accent1"/>
          <w:sz w:val="28"/>
          <w:szCs w:val="28"/>
        </w:rPr>
        <w:t xml:space="preserve"> 2021-2022</w:t>
      </w:r>
    </w:p>
    <w:p w14:paraId="47A0ECDF" w14:textId="77777777" w:rsidR="00D962FD" w:rsidRPr="00987CB7" w:rsidRDefault="00D962FD" w:rsidP="007C1259">
      <w:pPr>
        <w:shd w:val="clear" w:color="auto" w:fill="FFFFFF"/>
        <w:spacing w:after="0" w:line="240" w:lineRule="atLeast"/>
        <w:ind w:left="-426"/>
        <w:jc w:val="both"/>
        <w:textAlignment w:val="baseline"/>
        <w:outlineLvl w:val="1"/>
        <w:rPr>
          <w:rFonts w:ascii="Open Sans" w:eastAsia="Times New Roman" w:hAnsi="Open Sans" w:cs="Open Sans"/>
          <w:b/>
          <w:bCs/>
          <w:color w:val="4472C4" w:themeColor="accent1"/>
          <w:sz w:val="32"/>
          <w:szCs w:val="32"/>
          <w:bdr w:val="none" w:sz="0" w:space="0" w:color="auto" w:frame="1"/>
          <w:lang w:eastAsia="it-IT"/>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3"/>
        <w:gridCol w:w="920"/>
      </w:tblGrid>
      <w:tr w:rsidR="00A82F4D" w14:paraId="0D234020" w14:textId="77777777" w:rsidTr="00600596">
        <w:tc>
          <w:tcPr>
            <w:tcW w:w="7893" w:type="dxa"/>
            <w:tcBorders>
              <w:top w:val="single" w:sz="4" w:space="0" w:color="auto"/>
              <w:left w:val="single" w:sz="4" w:space="0" w:color="auto"/>
              <w:bottom w:val="single" w:sz="4" w:space="0" w:color="auto"/>
              <w:right w:val="single" w:sz="4" w:space="0" w:color="auto"/>
            </w:tcBorders>
            <w:vAlign w:val="center"/>
            <w:hideMark/>
          </w:tcPr>
          <w:p w14:paraId="03AC0906" w14:textId="77777777" w:rsidR="00A82F4D" w:rsidRPr="0022738A" w:rsidRDefault="00A82F4D" w:rsidP="00A82F4D">
            <w:pPr>
              <w:numPr>
                <w:ilvl w:val="0"/>
                <w:numId w:val="7"/>
              </w:numPr>
              <w:autoSpaceDE w:val="0"/>
              <w:autoSpaceDN w:val="0"/>
              <w:adjustRightInd w:val="0"/>
              <w:spacing w:after="0" w:line="240" w:lineRule="auto"/>
              <w:rPr>
                <w:rFonts w:ascii="Tahoma" w:hAnsi="Tahoma" w:cs="Tahoma"/>
                <w:b/>
                <w:color w:val="4472C4" w:themeColor="accent1"/>
              </w:rPr>
            </w:pPr>
            <w:r w:rsidRPr="0022738A">
              <w:rPr>
                <w:rFonts w:ascii="Tahoma" w:hAnsi="Tahoma" w:cs="Tahoma"/>
                <w:b/>
                <w:color w:val="4472C4" w:themeColor="accent1"/>
              </w:rPr>
              <w:t>Rilevazione dei BES presenti:</w:t>
            </w:r>
          </w:p>
        </w:tc>
        <w:tc>
          <w:tcPr>
            <w:tcW w:w="920" w:type="dxa"/>
            <w:tcBorders>
              <w:top w:val="single" w:sz="4" w:space="0" w:color="auto"/>
              <w:left w:val="single" w:sz="4" w:space="0" w:color="auto"/>
              <w:bottom w:val="single" w:sz="4" w:space="0" w:color="auto"/>
              <w:right w:val="single" w:sz="4" w:space="0" w:color="auto"/>
            </w:tcBorders>
            <w:vAlign w:val="center"/>
            <w:hideMark/>
          </w:tcPr>
          <w:p w14:paraId="79E2CEC4" w14:textId="77777777" w:rsidR="00A82F4D" w:rsidRPr="0022738A" w:rsidRDefault="00A82F4D" w:rsidP="000231C7">
            <w:pPr>
              <w:tabs>
                <w:tab w:val="num" w:pos="720"/>
              </w:tabs>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n°22</w:t>
            </w:r>
            <w:r w:rsidR="0047540D">
              <w:rPr>
                <w:rFonts w:ascii="Tahoma" w:hAnsi="Tahoma" w:cs="Tahoma"/>
                <w:b/>
                <w:color w:val="4472C4" w:themeColor="accent1"/>
                <w:sz w:val="20"/>
                <w:szCs w:val="20"/>
              </w:rPr>
              <w:t>8</w:t>
            </w:r>
          </w:p>
        </w:tc>
      </w:tr>
      <w:tr w:rsidR="00A82F4D" w14:paraId="327C2769" w14:textId="77777777" w:rsidTr="00600596">
        <w:tc>
          <w:tcPr>
            <w:tcW w:w="7893" w:type="dxa"/>
            <w:tcBorders>
              <w:top w:val="single" w:sz="4" w:space="0" w:color="auto"/>
              <w:left w:val="single" w:sz="4" w:space="0" w:color="auto"/>
              <w:bottom w:val="single" w:sz="4" w:space="0" w:color="auto"/>
              <w:right w:val="single" w:sz="4" w:space="0" w:color="auto"/>
            </w:tcBorders>
            <w:vAlign w:val="center"/>
            <w:hideMark/>
          </w:tcPr>
          <w:p w14:paraId="1C5FB61D" w14:textId="77777777" w:rsidR="00A82F4D" w:rsidRPr="0022738A" w:rsidRDefault="00E177BB" w:rsidP="00A82F4D">
            <w:pPr>
              <w:numPr>
                <w:ilvl w:val="0"/>
                <w:numId w:val="8"/>
              </w:numPr>
              <w:autoSpaceDE w:val="0"/>
              <w:autoSpaceDN w:val="0"/>
              <w:adjustRightInd w:val="0"/>
              <w:spacing w:after="0" w:line="240" w:lineRule="auto"/>
              <w:rPr>
                <w:rFonts w:ascii="Tahoma" w:hAnsi="Tahoma" w:cs="Tahoma"/>
                <w:b/>
                <w:color w:val="4472C4" w:themeColor="accent1"/>
                <w:sz w:val="20"/>
                <w:szCs w:val="20"/>
              </w:rPr>
            </w:pPr>
            <w:r>
              <w:rPr>
                <w:rFonts w:ascii="Tahoma" w:hAnsi="Tahoma" w:cs="Tahoma"/>
                <w:b/>
                <w:color w:val="4472C4" w:themeColor="accent1"/>
                <w:sz w:val="20"/>
                <w:szCs w:val="20"/>
              </w:rPr>
              <w:t>D</w:t>
            </w:r>
            <w:r w:rsidR="00A82F4D" w:rsidRPr="0022738A">
              <w:rPr>
                <w:rFonts w:ascii="Tahoma" w:hAnsi="Tahoma" w:cs="Tahoma"/>
                <w:b/>
                <w:color w:val="4472C4" w:themeColor="accent1"/>
                <w:sz w:val="20"/>
                <w:szCs w:val="20"/>
              </w:rPr>
              <w:t>isabilità certificate (Legge 104/92 art. 3, commi 1 e 3)</w:t>
            </w:r>
          </w:p>
        </w:tc>
        <w:tc>
          <w:tcPr>
            <w:tcW w:w="920" w:type="dxa"/>
            <w:tcBorders>
              <w:top w:val="single" w:sz="4" w:space="0" w:color="auto"/>
              <w:left w:val="single" w:sz="4" w:space="0" w:color="auto"/>
              <w:bottom w:val="single" w:sz="4" w:space="0" w:color="auto"/>
              <w:right w:val="single" w:sz="4" w:space="0" w:color="auto"/>
            </w:tcBorders>
            <w:vAlign w:val="center"/>
          </w:tcPr>
          <w:p w14:paraId="1EDA29A3"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54</w:t>
            </w:r>
          </w:p>
        </w:tc>
      </w:tr>
      <w:tr w:rsidR="00A82F4D" w14:paraId="00139B4E" w14:textId="77777777" w:rsidTr="00600596">
        <w:tc>
          <w:tcPr>
            <w:tcW w:w="7893" w:type="dxa"/>
            <w:tcBorders>
              <w:top w:val="single" w:sz="4" w:space="0" w:color="auto"/>
              <w:left w:val="single" w:sz="4" w:space="0" w:color="auto"/>
              <w:bottom w:val="single" w:sz="4" w:space="0" w:color="auto"/>
              <w:right w:val="single" w:sz="4" w:space="0" w:color="auto"/>
            </w:tcBorders>
            <w:vAlign w:val="center"/>
            <w:hideMark/>
          </w:tcPr>
          <w:p w14:paraId="6000AEC6" w14:textId="77777777" w:rsidR="00A82F4D" w:rsidRPr="0022738A" w:rsidRDefault="00A82F4D" w:rsidP="00A82F4D">
            <w:pPr>
              <w:numPr>
                <w:ilvl w:val="0"/>
                <w:numId w:val="9"/>
              </w:numPr>
              <w:tabs>
                <w:tab w:val="clear" w:pos="720"/>
                <w:tab w:val="num" w:pos="1080"/>
              </w:tabs>
              <w:autoSpaceDE w:val="0"/>
              <w:autoSpaceDN w:val="0"/>
              <w:adjustRightInd w:val="0"/>
              <w:spacing w:after="0" w:line="240" w:lineRule="auto"/>
              <w:ind w:left="1080"/>
              <w:rPr>
                <w:rFonts w:ascii="Tahoma" w:hAnsi="Tahoma" w:cs="Tahoma"/>
                <w:b/>
                <w:color w:val="4472C4" w:themeColor="accent1"/>
                <w:sz w:val="20"/>
                <w:szCs w:val="20"/>
              </w:rPr>
            </w:pPr>
            <w:r w:rsidRPr="0022738A">
              <w:rPr>
                <w:rFonts w:ascii="Tahoma" w:hAnsi="Tahoma" w:cs="Tahoma"/>
                <w:b/>
                <w:color w:val="4472C4" w:themeColor="accent1"/>
                <w:sz w:val="20"/>
                <w:szCs w:val="20"/>
              </w:rPr>
              <w:t>minorati vista</w:t>
            </w:r>
          </w:p>
        </w:tc>
        <w:tc>
          <w:tcPr>
            <w:tcW w:w="920" w:type="dxa"/>
            <w:tcBorders>
              <w:top w:val="single" w:sz="4" w:space="0" w:color="auto"/>
              <w:left w:val="single" w:sz="4" w:space="0" w:color="auto"/>
              <w:bottom w:val="single" w:sz="4" w:space="0" w:color="auto"/>
              <w:right w:val="single" w:sz="4" w:space="0" w:color="auto"/>
            </w:tcBorders>
            <w:vAlign w:val="center"/>
          </w:tcPr>
          <w:p w14:paraId="153DD4A6"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1</w:t>
            </w:r>
          </w:p>
        </w:tc>
      </w:tr>
      <w:tr w:rsidR="00A82F4D" w14:paraId="39FE39B1" w14:textId="77777777" w:rsidTr="00600596">
        <w:tc>
          <w:tcPr>
            <w:tcW w:w="7893" w:type="dxa"/>
            <w:tcBorders>
              <w:top w:val="single" w:sz="4" w:space="0" w:color="auto"/>
              <w:left w:val="single" w:sz="4" w:space="0" w:color="auto"/>
              <w:bottom w:val="single" w:sz="4" w:space="0" w:color="auto"/>
              <w:right w:val="single" w:sz="4" w:space="0" w:color="auto"/>
            </w:tcBorders>
            <w:vAlign w:val="center"/>
            <w:hideMark/>
          </w:tcPr>
          <w:p w14:paraId="0B39BF41" w14:textId="77777777" w:rsidR="00A82F4D" w:rsidRPr="0022738A" w:rsidRDefault="00A82F4D" w:rsidP="00A82F4D">
            <w:pPr>
              <w:numPr>
                <w:ilvl w:val="0"/>
                <w:numId w:val="9"/>
              </w:numPr>
              <w:tabs>
                <w:tab w:val="clear" w:pos="720"/>
                <w:tab w:val="num" w:pos="1080"/>
              </w:tabs>
              <w:autoSpaceDE w:val="0"/>
              <w:autoSpaceDN w:val="0"/>
              <w:adjustRightInd w:val="0"/>
              <w:spacing w:after="0" w:line="240" w:lineRule="auto"/>
              <w:ind w:left="1080"/>
              <w:rPr>
                <w:rFonts w:ascii="Tahoma" w:hAnsi="Tahoma" w:cs="Tahoma"/>
                <w:b/>
                <w:color w:val="4472C4" w:themeColor="accent1"/>
                <w:sz w:val="20"/>
                <w:szCs w:val="20"/>
              </w:rPr>
            </w:pPr>
            <w:r w:rsidRPr="0022738A">
              <w:rPr>
                <w:rFonts w:ascii="Tahoma" w:hAnsi="Tahoma" w:cs="Tahoma"/>
                <w:b/>
                <w:color w:val="4472C4" w:themeColor="accent1"/>
                <w:sz w:val="20"/>
                <w:szCs w:val="20"/>
              </w:rPr>
              <w:t>minorati udito</w:t>
            </w:r>
          </w:p>
        </w:tc>
        <w:tc>
          <w:tcPr>
            <w:tcW w:w="920" w:type="dxa"/>
            <w:tcBorders>
              <w:top w:val="single" w:sz="4" w:space="0" w:color="auto"/>
              <w:left w:val="single" w:sz="4" w:space="0" w:color="auto"/>
              <w:bottom w:val="single" w:sz="4" w:space="0" w:color="auto"/>
              <w:right w:val="single" w:sz="4" w:space="0" w:color="auto"/>
            </w:tcBorders>
            <w:vAlign w:val="center"/>
          </w:tcPr>
          <w:p w14:paraId="416AD1C5"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3</w:t>
            </w:r>
          </w:p>
        </w:tc>
      </w:tr>
      <w:tr w:rsidR="00A82F4D" w14:paraId="4A492084" w14:textId="77777777" w:rsidTr="00600596">
        <w:tc>
          <w:tcPr>
            <w:tcW w:w="7893" w:type="dxa"/>
            <w:tcBorders>
              <w:top w:val="single" w:sz="4" w:space="0" w:color="auto"/>
              <w:left w:val="single" w:sz="4" w:space="0" w:color="auto"/>
              <w:bottom w:val="single" w:sz="4" w:space="0" w:color="auto"/>
              <w:right w:val="single" w:sz="4" w:space="0" w:color="auto"/>
            </w:tcBorders>
            <w:vAlign w:val="center"/>
            <w:hideMark/>
          </w:tcPr>
          <w:p w14:paraId="68F81BBB" w14:textId="77777777" w:rsidR="00A82F4D" w:rsidRPr="0022738A" w:rsidRDefault="00A82F4D" w:rsidP="00A82F4D">
            <w:pPr>
              <w:numPr>
                <w:ilvl w:val="0"/>
                <w:numId w:val="9"/>
              </w:numPr>
              <w:tabs>
                <w:tab w:val="clear" w:pos="720"/>
                <w:tab w:val="num" w:pos="1080"/>
              </w:tabs>
              <w:autoSpaceDE w:val="0"/>
              <w:autoSpaceDN w:val="0"/>
              <w:adjustRightInd w:val="0"/>
              <w:spacing w:after="0" w:line="240" w:lineRule="auto"/>
              <w:ind w:left="1080"/>
              <w:rPr>
                <w:rFonts w:ascii="Tahoma" w:hAnsi="Tahoma" w:cs="Tahoma"/>
                <w:b/>
                <w:color w:val="4472C4" w:themeColor="accent1"/>
                <w:sz w:val="20"/>
                <w:szCs w:val="20"/>
              </w:rPr>
            </w:pPr>
            <w:r w:rsidRPr="0022738A">
              <w:rPr>
                <w:rFonts w:ascii="Tahoma" w:hAnsi="Tahoma" w:cs="Tahoma"/>
                <w:b/>
                <w:color w:val="4472C4" w:themeColor="accent1"/>
                <w:sz w:val="20"/>
                <w:szCs w:val="20"/>
              </w:rPr>
              <w:t>Psicofisici</w:t>
            </w:r>
          </w:p>
        </w:tc>
        <w:tc>
          <w:tcPr>
            <w:tcW w:w="920" w:type="dxa"/>
            <w:tcBorders>
              <w:top w:val="single" w:sz="4" w:space="0" w:color="auto"/>
              <w:left w:val="single" w:sz="4" w:space="0" w:color="auto"/>
              <w:bottom w:val="single" w:sz="4" w:space="0" w:color="auto"/>
              <w:right w:val="single" w:sz="4" w:space="0" w:color="auto"/>
            </w:tcBorders>
            <w:vAlign w:val="center"/>
          </w:tcPr>
          <w:p w14:paraId="114CCC5F"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50</w:t>
            </w:r>
          </w:p>
        </w:tc>
      </w:tr>
      <w:tr w:rsidR="00A82F4D" w14:paraId="202CF72D" w14:textId="77777777" w:rsidTr="00600596">
        <w:tc>
          <w:tcPr>
            <w:tcW w:w="7893" w:type="dxa"/>
            <w:tcBorders>
              <w:top w:val="single" w:sz="4" w:space="0" w:color="auto"/>
              <w:left w:val="single" w:sz="4" w:space="0" w:color="auto"/>
              <w:bottom w:val="single" w:sz="4" w:space="0" w:color="auto"/>
              <w:right w:val="single" w:sz="4" w:space="0" w:color="auto"/>
            </w:tcBorders>
            <w:vAlign w:val="center"/>
            <w:hideMark/>
          </w:tcPr>
          <w:p w14:paraId="72715725" w14:textId="77777777" w:rsidR="00A82F4D" w:rsidRPr="0022738A" w:rsidRDefault="00452F4F" w:rsidP="00A82F4D">
            <w:pPr>
              <w:numPr>
                <w:ilvl w:val="0"/>
                <w:numId w:val="8"/>
              </w:numPr>
              <w:autoSpaceDE w:val="0"/>
              <w:autoSpaceDN w:val="0"/>
              <w:adjustRightInd w:val="0"/>
              <w:spacing w:after="0" w:line="240" w:lineRule="auto"/>
              <w:rPr>
                <w:rFonts w:ascii="Tahoma" w:hAnsi="Tahoma" w:cs="Tahoma"/>
                <w:b/>
                <w:color w:val="4472C4" w:themeColor="accent1"/>
                <w:sz w:val="20"/>
                <w:szCs w:val="20"/>
              </w:rPr>
            </w:pPr>
            <w:r>
              <w:rPr>
                <w:rFonts w:ascii="Tahoma" w:hAnsi="Tahoma" w:cs="Tahoma"/>
                <w:b/>
                <w:color w:val="4472C4" w:themeColor="accent1"/>
                <w:sz w:val="20"/>
                <w:szCs w:val="20"/>
              </w:rPr>
              <w:t>D</w:t>
            </w:r>
            <w:r w:rsidR="00A82F4D" w:rsidRPr="0022738A">
              <w:rPr>
                <w:rFonts w:ascii="Tahoma" w:hAnsi="Tahoma" w:cs="Tahoma"/>
                <w:b/>
                <w:color w:val="4472C4" w:themeColor="accent1"/>
                <w:sz w:val="20"/>
                <w:szCs w:val="20"/>
              </w:rPr>
              <w:t>isturbi evolutivi specifici</w:t>
            </w:r>
          </w:p>
        </w:tc>
        <w:tc>
          <w:tcPr>
            <w:tcW w:w="920" w:type="dxa"/>
            <w:tcBorders>
              <w:top w:val="single" w:sz="4" w:space="0" w:color="auto"/>
              <w:left w:val="single" w:sz="4" w:space="0" w:color="auto"/>
              <w:bottom w:val="single" w:sz="4" w:space="0" w:color="auto"/>
              <w:right w:val="single" w:sz="4" w:space="0" w:color="auto"/>
            </w:tcBorders>
            <w:vAlign w:val="center"/>
          </w:tcPr>
          <w:p w14:paraId="01291590" w14:textId="77777777" w:rsidR="00A82F4D" w:rsidRPr="0022738A" w:rsidRDefault="0047540D" w:rsidP="000231C7">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17</w:t>
            </w:r>
            <w:r w:rsidR="00E177BB">
              <w:rPr>
                <w:rFonts w:ascii="Tahoma" w:hAnsi="Tahoma" w:cs="Tahoma"/>
                <w:b/>
                <w:color w:val="4472C4" w:themeColor="accent1"/>
                <w:sz w:val="20"/>
                <w:szCs w:val="20"/>
              </w:rPr>
              <w:t>2</w:t>
            </w:r>
          </w:p>
        </w:tc>
      </w:tr>
      <w:tr w:rsidR="00A82F4D" w14:paraId="5E5EFABC" w14:textId="77777777" w:rsidTr="00600596">
        <w:tc>
          <w:tcPr>
            <w:tcW w:w="7893" w:type="dxa"/>
            <w:tcBorders>
              <w:top w:val="single" w:sz="4" w:space="0" w:color="auto"/>
              <w:left w:val="single" w:sz="4" w:space="0" w:color="auto"/>
              <w:bottom w:val="single" w:sz="4" w:space="0" w:color="auto"/>
              <w:right w:val="single" w:sz="4" w:space="0" w:color="auto"/>
            </w:tcBorders>
            <w:vAlign w:val="center"/>
            <w:hideMark/>
          </w:tcPr>
          <w:p w14:paraId="78134639" w14:textId="77777777" w:rsidR="00A82F4D" w:rsidRPr="0022738A" w:rsidRDefault="00A82F4D" w:rsidP="00A82F4D">
            <w:pPr>
              <w:numPr>
                <w:ilvl w:val="0"/>
                <w:numId w:val="10"/>
              </w:numPr>
              <w:tabs>
                <w:tab w:val="clear" w:pos="720"/>
                <w:tab w:val="num" w:pos="1080"/>
              </w:tabs>
              <w:autoSpaceDE w:val="0"/>
              <w:autoSpaceDN w:val="0"/>
              <w:adjustRightInd w:val="0"/>
              <w:spacing w:after="0" w:line="240" w:lineRule="auto"/>
              <w:ind w:left="1080"/>
              <w:rPr>
                <w:rFonts w:ascii="Tahoma" w:hAnsi="Tahoma" w:cs="Tahoma"/>
                <w:b/>
                <w:color w:val="4472C4" w:themeColor="accent1"/>
                <w:sz w:val="20"/>
                <w:szCs w:val="20"/>
              </w:rPr>
            </w:pPr>
            <w:r w:rsidRPr="0022738A">
              <w:rPr>
                <w:rFonts w:ascii="Tahoma" w:hAnsi="Tahoma" w:cs="Tahoma"/>
                <w:b/>
                <w:color w:val="4472C4" w:themeColor="accent1"/>
                <w:sz w:val="20"/>
                <w:szCs w:val="20"/>
              </w:rPr>
              <w:t>DSA</w:t>
            </w:r>
          </w:p>
        </w:tc>
        <w:tc>
          <w:tcPr>
            <w:tcW w:w="920" w:type="dxa"/>
            <w:tcBorders>
              <w:top w:val="single" w:sz="4" w:space="0" w:color="auto"/>
              <w:left w:val="single" w:sz="4" w:space="0" w:color="auto"/>
              <w:bottom w:val="single" w:sz="4" w:space="0" w:color="auto"/>
              <w:right w:val="single" w:sz="4" w:space="0" w:color="auto"/>
            </w:tcBorders>
            <w:vAlign w:val="center"/>
          </w:tcPr>
          <w:p w14:paraId="1679EBFD"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1</w:t>
            </w:r>
            <w:r w:rsidR="0049606C">
              <w:rPr>
                <w:rFonts w:ascii="Tahoma" w:hAnsi="Tahoma" w:cs="Tahoma"/>
                <w:b/>
                <w:color w:val="4472C4" w:themeColor="accent1"/>
                <w:sz w:val="20"/>
                <w:szCs w:val="20"/>
              </w:rPr>
              <w:t>5</w:t>
            </w:r>
            <w:r w:rsidR="00DB30E9">
              <w:rPr>
                <w:rFonts w:ascii="Tahoma" w:hAnsi="Tahoma" w:cs="Tahoma"/>
                <w:b/>
                <w:color w:val="4472C4" w:themeColor="accent1"/>
                <w:sz w:val="20"/>
                <w:szCs w:val="20"/>
              </w:rPr>
              <w:t>2</w:t>
            </w:r>
          </w:p>
        </w:tc>
      </w:tr>
      <w:tr w:rsidR="00A82F4D" w14:paraId="443F9D26" w14:textId="77777777" w:rsidTr="00600596">
        <w:tc>
          <w:tcPr>
            <w:tcW w:w="7893" w:type="dxa"/>
            <w:tcBorders>
              <w:top w:val="single" w:sz="4" w:space="0" w:color="auto"/>
              <w:left w:val="single" w:sz="4" w:space="0" w:color="auto"/>
              <w:bottom w:val="single" w:sz="4" w:space="0" w:color="auto"/>
              <w:right w:val="single" w:sz="4" w:space="0" w:color="auto"/>
            </w:tcBorders>
            <w:vAlign w:val="center"/>
            <w:hideMark/>
          </w:tcPr>
          <w:p w14:paraId="7CC5F67A" w14:textId="77777777" w:rsidR="00A82F4D" w:rsidRPr="0022738A" w:rsidRDefault="00A82F4D" w:rsidP="00A82F4D">
            <w:pPr>
              <w:numPr>
                <w:ilvl w:val="0"/>
                <w:numId w:val="10"/>
              </w:numPr>
              <w:tabs>
                <w:tab w:val="clear" w:pos="720"/>
                <w:tab w:val="num" w:pos="1080"/>
              </w:tabs>
              <w:autoSpaceDE w:val="0"/>
              <w:autoSpaceDN w:val="0"/>
              <w:adjustRightInd w:val="0"/>
              <w:spacing w:after="0" w:line="240" w:lineRule="auto"/>
              <w:ind w:left="1080"/>
              <w:rPr>
                <w:rFonts w:ascii="Tahoma" w:hAnsi="Tahoma" w:cs="Tahoma"/>
                <w:b/>
                <w:color w:val="4472C4" w:themeColor="accent1"/>
                <w:sz w:val="20"/>
                <w:szCs w:val="20"/>
              </w:rPr>
            </w:pPr>
            <w:r w:rsidRPr="0022738A">
              <w:rPr>
                <w:rFonts w:ascii="Tahoma" w:hAnsi="Tahoma" w:cs="Tahoma"/>
                <w:b/>
                <w:color w:val="4472C4" w:themeColor="accent1"/>
                <w:sz w:val="20"/>
                <w:szCs w:val="20"/>
              </w:rPr>
              <w:t>ADHD/DOP</w:t>
            </w:r>
          </w:p>
        </w:tc>
        <w:tc>
          <w:tcPr>
            <w:tcW w:w="920" w:type="dxa"/>
            <w:tcBorders>
              <w:top w:val="single" w:sz="4" w:space="0" w:color="auto"/>
              <w:left w:val="single" w:sz="4" w:space="0" w:color="auto"/>
              <w:bottom w:val="single" w:sz="4" w:space="0" w:color="auto"/>
              <w:right w:val="single" w:sz="4" w:space="0" w:color="auto"/>
            </w:tcBorders>
            <w:vAlign w:val="center"/>
          </w:tcPr>
          <w:p w14:paraId="518DB402" w14:textId="77777777" w:rsidR="00A82F4D" w:rsidRPr="0022738A" w:rsidRDefault="00DB30E9" w:rsidP="000231C7">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7</w:t>
            </w:r>
          </w:p>
        </w:tc>
      </w:tr>
      <w:tr w:rsidR="00A82F4D" w14:paraId="031CEAB9" w14:textId="77777777" w:rsidTr="00600596">
        <w:tc>
          <w:tcPr>
            <w:tcW w:w="7893" w:type="dxa"/>
            <w:tcBorders>
              <w:top w:val="single" w:sz="4" w:space="0" w:color="auto"/>
              <w:left w:val="single" w:sz="4" w:space="0" w:color="auto"/>
              <w:bottom w:val="single" w:sz="4" w:space="0" w:color="auto"/>
              <w:right w:val="single" w:sz="4" w:space="0" w:color="auto"/>
            </w:tcBorders>
            <w:vAlign w:val="center"/>
            <w:hideMark/>
          </w:tcPr>
          <w:p w14:paraId="577C8E46" w14:textId="77777777" w:rsidR="00A82F4D" w:rsidRPr="0022738A" w:rsidRDefault="00A82F4D" w:rsidP="00A82F4D">
            <w:pPr>
              <w:numPr>
                <w:ilvl w:val="0"/>
                <w:numId w:val="10"/>
              </w:numPr>
              <w:tabs>
                <w:tab w:val="clear" w:pos="720"/>
                <w:tab w:val="num" w:pos="1080"/>
              </w:tabs>
              <w:autoSpaceDE w:val="0"/>
              <w:autoSpaceDN w:val="0"/>
              <w:adjustRightInd w:val="0"/>
              <w:spacing w:after="0" w:line="240" w:lineRule="auto"/>
              <w:ind w:left="1080"/>
              <w:rPr>
                <w:rFonts w:ascii="Tahoma" w:hAnsi="Tahoma" w:cs="Tahoma"/>
                <w:b/>
                <w:color w:val="4472C4" w:themeColor="accent1"/>
                <w:sz w:val="20"/>
                <w:szCs w:val="20"/>
              </w:rPr>
            </w:pPr>
            <w:r w:rsidRPr="0022738A">
              <w:rPr>
                <w:rFonts w:ascii="Tahoma" w:hAnsi="Tahoma" w:cs="Tahoma"/>
                <w:b/>
                <w:color w:val="4472C4" w:themeColor="accent1"/>
                <w:sz w:val="20"/>
                <w:szCs w:val="20"/>
              </w:rPr>
              <w:t>Funzioni Cognitive al Limite</w:t>
            </w:r>
          </w:p>
        </w:tc>
        <w:tc>
          <w:tcPr>
            <w:tcW w:w="920" w:type="dxa"/>
            <w:tcBorders>
              <w:top w:val="single" w:sz="4" w:space="0" w:color="auto"/>
              <w:left w:val="single" w:sz="4" w:space="0" w:color="auto"/>
              <w:bottom w:val="single" w:sz="4" w:space="0" w:color="auto"/>
              <w:right w:val="single" w:sz="4" w:space="0" w:color="auto"/>
            </w:tcBorders>
            <w:vAlign w:val="center"/>
          </w:tcPr>
          <w:p w14:paraId="606AFA9B" w14:textId="77777777" w:rsidR="00A82F4D" w:rsidRPr="0022738A" w:rsidRDefault="00DB30E9" w:rsidP="000231C7">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7</w:t>
            </w:r>
          </w:p>
        </w:tc>
      </w:tr>
      <w:tr w:rsidR="00A82F4D" w14:paraId="3C0C9DB5" w14:textId="77777777" w:rsidTr="00600596">
        <w:tc>
          <w:tcPr>
            <w:tcW w:w="7893" w:type="dxa"/>
            <w:tcBorders>
              <w:top w:val="single" w:sz="4" w:space="0" w:color="auto"/>
              <w:left w:val="single" w:sz="4" w:space="0" w:color="auto"/>
              <w:bottom w:val="single" w:sz="4" w:space="0" w:color="auto"/>
              <w:right w:val="single" w:sz="4" w:space="0" w:color="auto"/>
            </w:tcBorders>
            <w:vAlign w:val="center"/>
            <w:hideMark/>
          </w:tcPr>
          <w:p w14:paraId="07656997" w14:textId="77777777" w:rsidR="00A82F4D" w:rsidRPr="0022738A" w:rsidRDefault="00A82F4D" w:rsidP="00A82F4D">
            <w:pPr>
              <w:numPr>
                <w:ilvl w:val="0"/>
                <w:numId w:val="10"/>
              </w:numPr>
              <w:tabs>
                <w:tab w:val="clear" w:pos="720"/>
                <w:tab w:val="num" w:pos="1080"/>
              </w:tabs>
              <w:autoSpaceDE w:val="0"/>
              <w:autoSpaceDN w:val="0"/>
              <w:adjustRightInd w:val="0"/>
              <w:spacing w:after="0" w:line="240" w:lineRule="auto"/>
              <w:ind w:left="1080"/>
              <w:rPr>
                <w:rFonts w:ascii="Tahoma" w:hAnsi="Tahoma" w:cs="Tahoma"/>
                <w:b/>
                <w:color w:val="4472C4" w:themeColor="accent1"/>
                <w:sz w:val="20"/>
                <w:szCs w:val="20"/>
              </w:rPr>
            </w:pPr>
            <w:r w:rsidRPr="0022738A">
              <w:rPr>
                <w:rFonts w:ascii="Tahoma" w:hAnsi="Tahoma" w:cs="Tahoma"/>
                <w:b/>
                <w:color w:val="4472C4" w:themeColor="accent1"/>
                <w:sz w:val="20"/>
                <w:szCs w:val="20"/>
              </w:rPr>
              <w:t>Altro</w:t>
            </w:r>
          </w:p>
        </w:tc>
        <w:tc>
          <w:tcPr>
            <w:tcW w:w="920" w:type="dxa"/>
            <w:tcBorders>
              <w:top w:val="single" w:sz="4" w:space="0" w:color="auto"/>
              <w:left w:val="single" w:sz="4" w:space="0" w:color="auto"/>
              <w:bottom w:val="single" w:sz="4" w:space="0" w:color="auto"/>
              <w:right w:val="single" w:sz="4" w:space="0" w:color="auto"/>
            </w:tcBorders>
            <w:vAlign w:val="center"/>
          </w:tcPr>
          <w:p w14:paraId="58908A0B" w14:textId="77777777" w:rsidR="00A82F4D" w:rsidRPr="0022738A" w:rsidRDefault="00DB30E9" w:rsidP="000231C7">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6</w:t>
            </w:r>
          </w:p>
        </w:tc>
      </w:tr>
      <w:tr w:rsidR="00A82F4D" w14:paraId="1D1467E5" w14:textId="77777777" w:rsidTr="00600596">
        <w:tc>
          <w:tcPr>
            <w:tcW w:w="7893" w:type="dxa"/>
            <w:tcBorders>
              <w:top w:val="single" w:sz="4" w:space="0" w:color="auto"/>
              <w:left w:val="single" w:sz="4" w:space="0" w:color="auto"/>
              <w:bottom w:val="single" w:sz="4" w:space="0" w:color="auto"/>
              <w:right w:val="single" w:sz="4" w:space="0" w:color="auto"/>
            </w:tcBorders>
            <w:vAlign w:val="center"/>
            <w:hideMark/>
          </w:tcPr>
          <w:p w14:paraId="4B0AEB84" w14:textId="77777777" w:rsidR="00A82F4D" w:rsidRPr="0022738A" w:rsidRDefault="00A82F4D" w:rsidP="00A82F4D">
            <w:pPr>
              <w:numPr>
                <w:ilvl w:val="0"/>
                <w:numId w:val="8"/>
              </w:numPr>
              <w:autoSpaceDE w:val="0"/>
              <w:autoSpaceDN w:val="0"/>
              <w:adjustRightInd w:val="0"/>
              <w:spacing w:after="0" w:line="240" w:lineRule="auto"/>
              <w:rPr>
                <w:rFonts w:ascii="Tahoma" w:hAnsi="Tahoma" w:cs="Tahoma"/>
                <w:b/>
                <w:color w:val="4472C4" w:themeColor="accent1"/>
                <w:sz w:val="20"/>
                <w:szCs w:val="20"/>
              </w:rPr>
            </w:pPr>
            <w:r>
              <w:rPr>
                <w:rFonts w:ascii="Tahoma" w:hAnsi="Tahoma" w:cs="Tahoma"/>
                <w:b/>
                <w:color w:val="4472C4" w:themeColor="accent1"/>
                <w:sz w:val="20"/>
                <w:szCs w:val="20"/>
              </w:rPr>
              <w:t>S</w:t>
            </w:r>
            <w:r w:rsidRPr="0022738A">
              <w:rPr>
                <w:rFonts w:ascii="Tahoma" w:hAnsi="Tahoma" w:cs="Tahoma"/>
                <w:b/>
                <w:color w:val="4472C4" w:themeColor="accent1"/>
                <w:sz w:val="20"/>
                <w:szCs w:val="20"/>
              </w:rPr>
              <w:t>vantaggio (indicare il disagio prevalente)</w:t>
            </w:r>
          </w:p>
        </w:tc>
        <w:tc>
          <w:tcPr>
            <w:tcW w:w="920" w:type="dxa"/>
            <w:tcBorders>
              <w:top w:val="single" w:sz="4" w:space="0" w:color="auto"/>
              <w:left w:val="single" w:sz="4" w:space="0" w:color="auto"/>
              <w:bottom w:val="single" w:sz="4" w:space="0" w:color="auto"/>
              <w:right w:val="single" w:sz="4" w:space="0" w:color="auto"/>
            </w:tcBorders>
            <w:vAlign w:val="center"/>
          </w:tcPr>
          <w:p w14:paraId="7CF9FAB8" w14:textId="77777777" w:rsidR="00A82F4D" w:rsidRPr="0022738A" w:rsidRDefault="009C1ABE" w:rsidP="000231C7">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2</w:t>
            </w:r>
          </w:p>
        </w:tc>
      </w:tr>
      <w:tr w:rsidR="00A82F4D" w14:paraId="1B02E66F" w14:textId="77777777" w:rsidTr="00600596">
        <w:tc>
          <w:tcPr>
            <w:tcW w:w="7893" w:type="dxa"/>
            <w:tcBorders>
              <w:top w:val="single" w:sz="4" w:space="0" w:color="auto"/>
              <w:left w:val="single" w:sz="4" w:space="0" w:color="auto"/>
              <w:bottom w:val="single" w:sz="4" w:space="0" w:color="auto"/>
              <w:right w:val="single" w:sz="4" w:space="0" w:color="auto"/>
            </w:tcBorders>
            <w:vAlign w:val="center"/>
            <w:hideMark/>
          </w:tcPr>
          <w:p w14:paraId="32E28A31" w14:textId="77777777" w:rsidR="00A82F4D" w:rsidRPr="0022738A" w:rsidRDefault="00A82F4D" w:rsidP="00A82F4D">
            <w:pPr>
              <w:numPr>
                <w:ilvl w:val="0"/>
                <w:numId w:val="11"/>
              </w:numPr>
              <w:tabs>
                <w:tab w:val="clear" w:pos="720"/>
                <w:tab w:val="num" w:pos="1080"/>
              </w:tabs>
              <w:autoSpaceDE w:val="0"/>
              <w:autoSpaceDN w:val="0"/>
              <w:adjustRightInd w:val="0"/>
              <w:spacing w:after="0" w:line="240" w:lineRule="auto"/>
              <w:ind w:left="1080"/>
              <w:rPr>
                <w:rFonts w:ascii="Tahoma" w:hAnsi="Tahoma" w:cs="Tahoma"/>
                <w:b/>
                <w:color w:val="4472C4" w:themeColor="accent1"/>
                <w:sz w:val="20"/>
                <w:szCs w:val="20"/>
              </w:rPr>
            </w:pPr>
            <w:r w:rsidRPr="0022738A">
              <w:rPr>
                <w:rFonts w:ascii="Tahoma" w:hAnsi="Tahoma" w:cs="Tahoma"/>
                <w:b/>
                <w:color w:val="4472C4" w:themeColor="accent1"/>
                <w:sz w:val="20"/>
                <w:szCs w:val="20"/>
              </w:rPr>
              <w:t>Socio-economico</w:t>
            </w:r>
          </w:p>
        </w:tc>
        <w:tc>
          <w:tcPr>
            <w:tcW w:w="920" w:type="dxa"/>
            <w:tcBorders>
              <w:top w:val="single" w:sz="4" w:space="0" w:color="auto"/>
              <w:left w:val="single" w:sz="4" w:space="0" w:color="auto"/>
              <w:bottom w:val="single" w:sz="4" w:space="0" w:color="auto"/>
              <w:right w:val="single" w:sz="4" w:space="0" w:color="auto"/>
            </w:tcBorders>
            <w:vAlign w:val="center"/>
          </w:tcPr>
          <w:p w14:paraId="37DC5703" w14:textId="77777777" w:rsidR="00A82F4D" w:rsidRPr="0022738A" w:rsidRDefault="00DB30E9" w:rsidP="000231C7">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1</w:t>
            </w:r>
          </w:p>
        </w:tc>
      </w:tr>
      <w:tr w:rsidR="00A82F4D" w14:paraId="31A16F32" w14:textId="77777777" w:rsidTr="00600596">
        <w:tc>
          <w:tcPr>
            <w:tcW w:w="7893" w:type="dxa"/>
            <w:tcBorders>
              <w:top w:val="single" w:sz="4" w:space="0" w:color="auto"/>
              <w:left w:val="single" w:sz="4" w:space="0" w:color="auto"/>
              <w:bottom w:val="single" w:sz="4" w:space="0" w:color="auto"/>
              <w:right w:val="single" w:sz="4" w:space="0" w:color="auto"/>
            </w:tcBorders>
            <w:vAlign w:val="center"/>
            <w:hideMark/>
          </w:tcPr>
          <w:p w14:paraId="594EE9B8" w14:textId="77777777" w:rsidR="00A82F4D" w:rsidRPr="0022738A" w:rsidRDefault="00A82F4D" w:rsidP="00A82F4D">
            <w:pPr>
              <w:numPr>
                <w:ilvl w:val="0"/>
                <w:numId w:val="11"/>
              </w:numPr>
              <w:tabs>
                <w:tab w:val="clear" w:pos="720"/>
                <w:tab w:val="num" w:pos="1080"/>
              </w:tabs>
              <w:autoSpaceDE w:val="0"/>
              <w:autoSpaceDN w:val="0"/>
              <w:adjustRightInd w:val="0"/>
              <w:spacing w:after="0" w:line="240" w:lineRule="auto"/>
              <w:ind w:left="1080"/>
              <w:rPr>
                <w:rFonts w:ascii="Tahoma" w:hAnsi="Tahoma" w:cs="Tahoma"/>
                <w:b/>
                <w:color w:val="4472C4" w:themeColor="accent1"/>
                <w:sz w:val="20"/>
                <w:szCs w:val="20"/>
              </w:rPr>
            </w:pPr>
            <w:r w:rsidRPr="0022738A">
              <w:rPr>
                <w:rFonts w:ascii="Tahoma" w:hAnsi="Tahoma" w:cs="Tahoma"/>
                <w:b/>
                <w:color w:val="4472C4" w:themeColor="accent1"/>
                <w:sz w:val="20"/>
                <w:szCs w:val="20"/>
              </w:rPr>
              <w:t>Linguistico-culturale</w:t>
            </w:r>
          </w:p>
        </w:tc>
        <w:tc>
          <w:tcPr>
            <w:tcW w:w="920" w:type="dxa"/>
            <w:tcBorders>
              <w:top w:val="single" w:sz="4" w:space="0" w:color="auto"/>
              <w:left w:val="single" w:sz="4" w:space="0" w:color="auto"/>
              <w:bottom w:val="single" w:sz="4" w:space="0" w:color="auto"/>
              <w:right w:val="single" w:sz="4" w:space="0" w:color="auto"/>
            </w:tcBorders>
            <w:vAlign w:val="center"/>
          </w:tcPr>
          <w:p w14:paraId="436916EE"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1</w:t>
            </w:r>
          </w:p>
        </w:tc>
      </w:tr>
      <w:tr w:rsidR="00A82F4D" w14:paraId="34940B66" w14:textId="77777777" w:rsidTr="00600596">
        <w:tc>
          <w:tcPr>
            <w:tcW w:w="7893" w:type="dxa"/>
            <w:tcBorders>
              <w:top w:val="single" w:sz="4" w:space="0" w:color="auto"/>
              <w:left w:val="single" w:sz="4" w:space="0" w:color="auto"/>
              <w:bottom w:val="single" w:sz="4" w:space="0" w:color="auto"/>
              <w:right w:val="single" w:sz="4" w:space="0" w:color="auto"/>
            </w:tcBorders>
            <w:vAlign w:val="center"/>
            <w:hideMark/>
          </w:tcPr>
          <w:p w14:paraId="193396A0" w14:textId="77777777" w:rsidR="00A82F4D" w:rsidRPr="0022738A" w:rsidRDefault="00A82F4D" w:rsidP="00A82F4D">
            <w:pPr>
              <w:numPr>
                <w:ilvl w:val="0"/>
                <w:numId w:val="11"/>
              </w:numPr>
              <w:tabs>
                <w:tab w:val="clear" w:pos="720"/>
                <w:tab w:val="num" w:pos="1080"/>
              </w:tabs>
              <w:autoSpaceDE w:val="0"/>
              <w:autoSpaceDN w:val="0"/>
              <w:adjustRightInd w:val="0"/>
              <w:spacing w:after="0" w:line="240" w:lineRule="auto"/>
              <w:ind w:left="1080"/>
              <w:rPr>
                <w:rFonts w:ascii="Tahoma" w:hAnsi="Tahoma" w:cs="Tahoma"/>
                <w:b/>
                <w:color w:val="4472C4" w:themeColor="accent1"/>
                <w:sz w:val="20"/>
                <w:szCs w:val="20"/>
              </w:rPr>
            </w:pPr>
            <w:r w:rsidRPr="0022738A">
              <w:rPr>
                <w:rFonts w:ascii="Tahoma" w:hAnsi="Tahoma" w:cs="Tahoma"/>
                <w:b/>
                <w:color w:val="4472C4" w:themeColor="accent1"/>
                <w:sz w:val="20"/>
                <w:szCs w:val="20"/>
              </w:rPr>
              <w:t>Disagio comportamentale/relazionale</w:t>
            </w:r>
          </w:p>
        </w:tc>
        <w:tc>
          <w:tcPr>
            <w:tcW w:w="920" w:type="dxa"/>
            <w:tcBorders>
              <w:top w:val="single" w:sz="4" w:space="0" w:color="auto"/>
              <w:left w:val="single" w:sz="4" w:space="0" w:color="auto"/>
              <w:bottom w:val="single" w:sz="4" w:space="0" w:color="auto"/>
              <w:right w:val="single" w:sz="4" w:space="0" w:color="auto"/>
            </w:tcBorders>
            <w:vAlign w:val="center"/>
          </w:tcPr>
          <w:p w14:paraId="6B263A36"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0</w:t>
            </w:r>
          </w:p>
        </w:tc>
      </w:tr>
      <w:tr w:rsidR="00A82F4D" w14:paraId="21135445" w14:textId="77777777" w:rsidTr="00600596">
        <w:tc>
          <w:tcPr>
            <w:tcW w:w="7893" w:type="dxa"/>
            <w:tcBorders>
              <w:top w:val="single" w:sz="4" w:space="0" w:color="auto"/>
              <w:left w:val="single" w:sz="4" w:space="0" w:color="auto"/>
              <w:bottom w:val="single" w:sz="4" w:space="0" w:color="auto"/>
              <w:right w:val="single" w:sz="4" w:space="0" w:color="auto"/>
            </w:tcBorders>
            <w:vAlign w:val="center"/>
            <w:hideMark/>
          </w:tcPr>
          <w:p w14:paraId="2E86238B" w14:textId="77777777" w:rsidR="00A82F4D" w:rsidRPr="0022738A" w:rsidRDefault="00A82F4D" w:rsidP="00A82F4D">
            <w:pPr>
              <w:numPr>
                <w:ilvl w:val="0"/>
                <w:numId w:val="11"/>
              </w:numPr>
              <w:tabs>
                <w:tab w:val="clear" w:pos="720"/>
                <w:tab w:val="num" w:pos="1080"/>
              </w:tabs>
              <w:autoSpaceDE w:val="0"/>
              <w:autoSpaceDN w:val="0"/>
              <w:adjustRightInd w:val="0"/>
              <w:spacing w:after="0" w:line="240" w:lineRule="auto"/>
              <w:ind w:left="1080"/>
              <w:rPr>
                <w:rFonts w:ascii="Tahoma" w:hAnsi="Tahoma" w:cs="Tahoma"/>
                <w:b/>
                <w:color w:val="4472C4" w:themeColor="accent1"/>
                <w:sz w:val="20"/>
                <w:szCs w:val="20"/>
              </w:rPr>
            </w:pPr>
            <w:r w:rsidRPr="0022738A">
              <w:rPr>
                <w:rFonts w:ascii="Tahoma" w:hAnsi="Tahoma" w:cs="Tahoma"/>
                <w:b/>
                <w:color w:val="4472C4" w:themeColor="accent1"/>
                <w:sz w:val="20"/>
                <w:szCs w:val="20"/>
              </w:rPr>
              <w:t xml:space="preserve">Altro </w:t>
            </w:r>
          </w:p>
        </w:tc>
        <w:tc>
          <w:tcPr>
            <w:tcW w:w="920" w:type="dxa"/>
            <w:tcBorders>
              <w:top w:val="single" w:sz="4" w:space="0" w:color="auto"/>
              <w:left w:val="single" w:sz="4" w:space="0" w:color="auto"/>
              <w:bottom w:val="single" w:sz="4" w:space="0" w:color="auto"/>
              <w:right w:val="single" w:sz="4" w:space="0" w:color="auto"/>
            </w:tcBorders>
            <w:vAlign w:val="center"/>
          </w:tcPr>
          <w:p w14:paraId="6B0E5D04"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0</w:t>
            </w:r>
          </w:p>
        </w:tc>
      </w:tr>
      <w:tr w:rsidR="00A82F4D" w14:paraId="4623ABFE" w14:textId="77777777" w:rsidTr="00600596">
        <w:tc>
          <w:tcPr>
            <w:tcW w:w="7893" w:type="dxa"/>
            <w:tcBorders>
              <w:top w:val="single" w:sz="4" w:space="0" w:color="auto"/>
              <w:left w:val="single" w:sz="4" w:space="0" w:color="auto"/>
              <w:bottom w:val="single" w:sz="4" w:space="0" w:color="auto"/>
              <w:right w:val="single" w:sz="4" w:space="0" w:color="auto"/>
            </w:tcBorders>
            <w:vAlign w:val="center"/>
            <w:hideMark/>
          </w:tcPr>
          <w:p w14:paraId="7D94B19B" w14:textId="77777777" w:rsidR="00A82F4D" w:rsidRDefault="00A82F4D" w:rsidP="000231C7">
            <w:pPr>
              <w:autoSpaceDE w:val="0"/>
              <w:autoSpaceDN w:val="0"/>
              <w:adjustRightInd w:val="0"/>
              <w:jc w:val="right"/>
              <w:rPr>
                <w:rFonts w:ascii="Tahoma" w:hAnsi="Tahoma" w:cs="Tahoma"/>
                <w:b/>
                <w:sz w:val="20"/>
                <w:szCs w:val="20"/>
              </w:rPr>
            </w:pPr>
            <w:r w:rsidRPr="0022738A">
              <w:rPr>
                <w:rFonts w:ascii="Tahoma" w:hAnsi="Tahoma" w:cs="Tahoma"/>
                <w:b/>
                <w:color w:val="4472C4" w:themeColor="accent1"/>
                <w:sz w:val="20"/>
                <w:szCs w:val="20"/>
              </w:rPr>
              <w:t>Totali</w:t>
            </w:r>
          </w:p>
        </w:tc>
        <w:tc>
          <w:tcPr>
            <w:tcW w:w="920" w:type="dxa"/>
            <w:tcBorders>
              <w:top w:val="single" w:sz="4" w:space="0" w:color="auto"/>
              <w:left w:val="single" w:sz="4" w:space="0" w:color="auto"/>
              <w:bottom w:val="single" w:sz="4" w:space="0" w:color="auto"/>
              <w:right w:val="single" w:sz="4" w:space="0" w:color="auto"/>
            </w:tcBorders>
            <w:vAlign w:val="center"/>
          </w:tcPr>
          <w:p w14:paraId="4C6E7FA5" w14:textId="77777777" w:rsidR="00A82F4D" w:rsidRPr="0022738A" w:rsidRDefault="006600FB" w:rsidP="000231C7">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228</w:t>
            </w:r>
          </w:p>
        </w:tc>
      </w:tr>
      <w:tr w:rsidR="00A82F4D" w14:paraId="4796F04F" w14:textId="77777777" w:rsidTr="00600596">
        <w:tc>
          <w:tcPr>
            <w:tcW w:w="7893" w:type="dxa"/>
            <w:tcBorders>
              <w:top w:val="single" w:sz="4" w:space="0" w:color="auto"/>
              <w:left w:val="single" w:sz="4" w:space="0" w:color="auto"/>
              <w:bottom w:val="single" w:sz="4" w:space="0" w:color="auto"/>
              <w:right w:val="single" w:sz="4" w:space="0" w:color="auto"/>
            </w:tcBorders>
            <w:vAlign w:val="center"/>
            <w:hideMark/>
          </w:tcPr>
          <w:p w14:paraId="6189FAF3" w14:textId="77777777" w:rsidR="00A82F4D" w:rsidRDefault="00A82F4D" w:rsidP="009C1ABE">
            <w:pPr>
              <w:autoSpaceDE w:val="0"/>
              <w:autoSpaceDN w:val="0"/>
              <w:adjustRightInd w:val="0"/>
              <w:jc w:val="center"/>
              <w:rPr>
                <w:rFonts w:ascii="Tahoma" w:hAnsi="Tahoma" w:cs="Tahoma"/>
                <w:b/>
                <w:sz w:val="20"/>
                <w:szCs w:val="20"/>
              </w:rPr>
            </w:pPr>
            <w:r w:rsidRPr="0022738A">
              <w:rPr>
                <w:rFonts w:ascii="Tahoma" w:hAnsi="Tahoma" w:cs="Tahoma"/>
                <w:b/>
                <w:color w:val="4472C4" w:themeColor="accent1"/>
                <w:sz w:val="20"/>
                <w:szCs w:val="20"/>
              </w:rPr>
              <w:t>% su popolazione scolastica</w:t>
            </w:r>
          </w:p>
        </w:tc>
        <w:tc>
          <w:tcPr>
            <w:tcW w:w="920" w:type="dxa"/>
            <w:tcBorders>
              <w:top w:val="single" w:sz="4" w:space="0" w:color="auto"/>
              <w:left w:val="single" w:sz="4" w:space="0" w:color="auto"/>
              <w:bottom w:val="single" w:sz="4" w:space="0" w:color="auto"/>
              <w:right w:val="single" w:sz="4" w:space="0" w:color="auto"/>
            </w:tcBorders>
            <w:vAlign w:val="center"/>
          </w:tcPr>
          <w:p w14:paraId="056D27A7" w14:textId="77777777" w:rsidR="00A82F4D" w:rsidRPr="0022738A" w:rsidRDefault="0049606C" w:rsidP="000231C7">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29</w:t>
            </w:r>
            <w:r w:rsidR="00BB2846">
              <w:rPr>
                <w:rFonts w:ascii="Tahoma" w:hAnsi="Tahoma" w:cs="Tahoma"/>
                <w:b/>
                <w:color w:val="4472C4" w:themeColor="accent1"/>
                <w:sz w:val="20"/>
                <w:szCs w:val="20"/>
              </w:rPr>
              <w:t>,45</w:t>
            </w:r>
            <w:r>
              <w:rPr>
                <w:rFonts w:ascii="Tahoma" w:hAnsi="Tahoma" w:cs="Tahoma"/>
                <w:b/>
                <w:color w:val="4472C4" w:themeColor="accent1"/>
                <w:sz w:val="20"/>
                <w:szCs w:val="20"/>
              </w:rPr>
              <w:t>%</w:t>
            </w:r>
          </w:p>
        </w:tc>
      </w:tr>
      <w:tr w:rsidR="00A82F4D" w14:paraId="240E4B89" w14:textId="77777777" w:rsidTr="00A14ED0">
        <w:trPr>
          <w:trHeight w:val="697"/>
        </w:trPr>
        <w:tc>
          <w:tcPr>
            <w:tcW w:w="7893" w:type="dxa"/>
            <w:tcBorders>
              <w:top w:val="single" w:sz="4" w:space="0" w:color="auto"/>
              <w:left w:val="single" w:sz="4" w:space="0" w:color="auto"/>
              <w:bottom w:val="single" w:sz="4" w:space="0" w:color="auto"/>
              <w:right w:val="single" w:sz="4" w:space="0" w:color="auto"/>
            </w:tcBorders>
            <w:vAlign w:val="center"/>
            <w:hideMark/>
          </w:tcPr>
          <w:p w14:paraId="048DDAD9" w14:textId="77777777" w:rsidR="00A82F4D" w:rsidRDefault="00A82F4D" w:rsidP="000231C7">
            <w:pPr>
              <w:autoSpaceDE w:val="0"/>
              <w:autoSpaceDN w:val="0"/>
              <w:adjustRightInd w:val="0"/>
              <w:rPr>
                <w:rFonts w:ascii="Tahoma" w:hAnsi="Tahoma" w:cs="Tahoma"/>
                <w:b/>
                <w:sz w:val="20"/>
                <w:szCs w:val="20"/>
              </w:rPr>
            </w:pPr>
            <w:r w:rsidRPr="0022738A">
              <w:rPr>
                <w:rFonts w:ascii="Tahoma" w:hAnsi="Tahoma" w:cs="Tahoma"/>
                <w:b/>
                <w:color w:val="4472C4" w:themeColor="accent1"/>
                <w:sz w:val="20"/>
                <w:szCs w:val="20"/>
              </w:rPr>
              <w:t xml:space="preserve">N° PEI redatti dai GLO </w:t>
            </w:r>
          </w:p>
        </w:tc>
        <w:tc>
          <w:tcPr>
            <w:tcW w:w="920" w:type="dxa"/>
            <w:tcBorders>
              <w:top w:val="single" w:sz="4" w:space="0" w:color="auto"/>
              <w:left w:val="single" w:sz="4" w:space="0" w:color="auto"/>
              <w:bottom w:val="single" w:sz="4" w:space="0" w:color="auto"/>
              <w:right w:val="single" w:sz="4" w:space="0" w:color="auto"/>
            </w:tcBorders>
            <w:vAlign w:val="center"/>
          </w:tcPr>
          <w:p w14:paraId="511169A2"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54</w:t>
            </w:r>
          </w:p>
        </w:tc>
      </w:tr>
      <w:tr w:rsidR="00A82F4D" w14:paraId="6F0A4FDF" w14:textId="77777777" w:rsidTr="00A14ED0">
        <w:trPr>
          <w:trHeight w:val="973"/>
        </w:trPr>
        <w:tc>
          <w:tcPr>
            <w:tcW w:w="7893" w:type="dxa"/>
            <w:tcBorders>
              <w:top w:val="single" w:sz="4" w:space="0" w:color="auto"/>
              <w:left w:val="single" w:sz="4" w:space="0" w:color="auto"/>
              <w:bottom w:val="single" w:sz="4" w:space="0" w:color="auto"/>
              <w:right w:val="single" w:sz="4" w:space="0" w:color="auto"/>
            </w:tcBorders>
            <w:vAlign w:val="center"/>
            <w:hideMark/>
          </w:tcPr>
          <w:p w14:paraId="53749EE2" w14:textId="77777777" w:rsidR="00A82F4D" w:rsidRDefault="00A82F4D" w:rsidP="000231C7">
            <w:pPr>
              <w:autoSpaceDE w:val="0"/>
              <w:autoSpaceDN w:val="0"/>
              <w:adjustRightInd w:val="0"/>
              <w:rPr>
                <w:rFonts w:ascii="Tahoma" w:hAnsi="Tahoma" w:cs="Tahoma"/>
                <w:b/>
                <w:sz w:val="20"/>
                <w:szCs w:val="20"/>
              </w:rPr>
            </w:pPr>
            <w:r w:rsidRPr="0022738A">
              <w:rPr>
                <w:rFonts w:ascii="Tahoma" w:hAnsi="Tahoma" w:cs="Tahoma"/>
                <w:b/>
                <w:color w:val="4472C4" w:themeColor="accent1"/>
                <w:sz w:val="20"/>
                <w:szCs w:val="20"/>
              </w:rPr>
              <w:t xml:space="preserve">N° di PDP redatti dai Consigli di classe in </w:t>
            </w:r>
            <w:r w:rsidRPr="0022738A">
              <w:rPr>
                <w:rFonts w:ascii="Tahoma" w:hAnsi="Tahoma" w:cs="Tahoma"/>
                <w:b/>
                <w:color w:val="4472C4" w:themeColor="accent1"/>
                <w:sz w:val="20"/>
                <w:szCs w:val="20"/>
                <w:u w:val="single"/>
              </w:rPr>
              <w:t>presenza</w:t>
            </w:r>
            <w:r w:rsidRPr="0022738A">
              <w:rPr>
                <w:rFonts w:ascii="Tahoma" w:hAnsi="Tahoma" w:cs="Tahoma"/>
                <w:b/>
                <w:color w:val="4472C4" w:themeColor="accent1"/>
                <w:sz w:val="20"/>
                <w:szCs w:val="20"/>
              </w:rPr>
              <w:t xml:space="preserve"> di certificazione sanitaria</w:t>
            </w:r>
          </w:p>
        </w:tc>
        <w:tc>
          <w:tcPr>
            <w:tcW w:w="920" w:type="dxa"/>
            <w:tcBorders>
              <w:top w:val="single" w:sz="4" w:space="0" w:color="auto"/>
              <w:left w:val="single" w:sz="4" w:space="0" w:color="auto"/>
              <w:bottom w:val="single" w:sz="4" w:space="0" w:color="auto"/>
              <w:right w:val="single" w:sz="4" w:space="0" w:color="auto"/>
            </w:tcBorders>
            <w:vAlign w:val="center"/>
          </w:tcPr>
          <w:p w14:paraId="3C003552"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17</w:t>
            </w:r>
            <w:r w:rsidR="00E92B51">
              <w:rPr>
                <w:rFonts w:ascii="Tahoma" w:hAnsi="Tahoma" w:cs="Tahoma"/>
                <w:b/>
                <w:color w:val="4472C4" w:themeColor="accent1"/>
                <w:sz w:val="20"/>
                <w:szCs w:val="20"/>
              </w:rPr>
              <w:t>0</w:t>
            </w:r>
          </w:p>
        </w:tc>
      </w:tr>
      <w:tr w:rsidR="00A82F4D" w14:paraId="0B221287" w14:textId="77777777" w:rsidTr="00A14ED0">
        <w:trPr>
          <w:trHeight w:val="694"/>
        </w:trPr>
        <w:tc>
          <w:tcPr>
            <w:tcW w:w="7893" w:type="dxa"/>
            <w:tcBorders>
              <w:top w:val="single" w:sz="4" w:space="0" w:color="auto"/>
              <w:left w:val="single" w:sz="4" w:space="0" w:color="auto"/>
              <w:bottom w:val="single" w:sz="4" w:space="0" w:color="auto"/>
              <w:right w:val="single" w:sz="4" w:space="0" w:color="auto"/>
            </w:tcBorders>
            <w:vAlign w:val="center"/>
            <w:hideMark/>
          </w:tcPr>
          <w:p w14:paraId="79A709FB" w14:textId="77777777" w:rsidR="00A82F4D" w:rsidRDefault="00A82F4D" w:rsidP="000231C7">
            <w:pPr>
              <w:autoSpaceDE w:val="0"/>
              <w:autoSpaceDN w:val="0"/>
              <w:adjustRightInd w:val="0"/>
              <w:rPr>
                <w:rFonts w:ascii="Tahoma" w:hAnsi="Tahoma" w:cs="Tahoma"/>
                <w:b/>
                <w:sz w:val="20"/>
                <w:szCs w:val="20"/>
              </w:rPr>
            </w:pPr>
            <w:r w:rsidRPr="0022738A">
              <w:rPr>
                <w:rFonts w:ascii="Tahoma" w:hAnsi="Tahoma" w:cs="Tahoma"/>
                <w:b/>
                <w:color w:val="4472C4" w:themeColor="accent1"/>
                <w:sz w:val="20"/>
                <w:szCs w:val="20"/>
              </w:rPr>
              <w:t xml:space="preserve">N° di PDP redatti dai Consigli di classe in </w:t>
            </w:r>
            <w:r w:rsidRPr="0022738A">
              <w:rPr>
                <w:rFonts w:ascii="Tahoma" w:hAnsi="Tahoma" w:cs="Tahoma"/>
                <w:b/>
                <w:color w:val="4472C4" w:themeColor="accent1"/>
                <w:sz w:val="20"/>
                <w:szCs w:val="20"/>
                <w:u w:val="single"/>
              </w:rPr>
              <w:t>assenza</w:t>
            </w:r>
            <w:r w:rsidRPr="0022738A">
              <w:rPr>
                <w:rFonts w:ascii="Tahoma" w:hAnsi="Tahoma" w:cs="Tahoma"/>
                <w:b/>
                <w:color w:val="4472C4" w:themeColor="accent1"/>
                <w:sz w:val="20"/>
                <w:szCs w:val="20"/>
              </w:rPr>
              <w:t xml:space="preserve"> di certificazione sanitaria </w:t>
            </w:r>
          </w:p>
        </w:tc>
        <w:tc>
          <w:tcPr>
            <w:tcW w:w="920" w:type="dxa"/>
            <w:tcBorders>
              <w:top w:val="single" w:sz="4" w:space="0" w:color="auto"/>
              <w:left w:val="single" w:sz="4" w:space="0" w:color="auto"/>
              <w:bottom w:val="single" w:sz="4" w:space="0" w:color="auto"/>
              <w:right w:val="single" w:sz="4" w:space="0" w:color="auto"/>
            </w:tcBorders>
            <w:vAlign w:val="center"/>
          </w:tcPr>
          <w:p w14:paraId="1836D8A6" w14:textId="77777777" w:rsidR="00A82F4D" w:rsidRPr="0022738A" w:rsidRDefault="00E92B51" w:rsidP="000231C7">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2</w:t>
            </w:r>
          </w:p>
        </w:tc>
      </w:tr>
    </w:tbl>
    <w:p w14:paraId="352D7DB1" w14:textId="39DE7736" w:rsidR="00A82F4D" w:rsidRDefault="00A82F4D" w:rsidP="00A82F4D">
      <w:pPr>
        <w:rPr>
          <w:rFonts w:ascii="Times New Roman" w:hAnsi="Times New Roman" w:cs="Times New Roman"/>
          <w:sz w:val="24"/>
          <w:szCs w:val="24"/>
        </w:rPr>
      </w:pPr>
    </w:p>
    <w:p w14:paraId="26902377" w14:textId="02AD65B3" w:rsidR="00A14ED0" w:rsidRDefault="00A14ED0" w:rsidP="00A82F4D">
      <w:pPr>
        <w:rPr>
          <w:rFonts w:ascii="Times New Roman" w:hAnsi="Times New Roman" w:cs="Times New Roman"/>
          <w:sz w:val="24"/>
          <w:szCs w:val="24"/>
        </w:rPr>
      </w:pPr>
    </w:p>
    <w:p w14:paraId="512332DB" w14:textId="4E62E98E" w:rsidR="00A14ED0" w:rsidRDefault="00A14ED0" w:rsidP="00A82F4D">
      <w:pPr>
        <w:rPr>
          <w:rFonts w:ascii="Times New Roman" w:hAnsi="Times New Roman" w:cs="Times New Roman"/>
          <w:sz w:val="24"/>
          <w:szCs w:val="24"/>
        </w:rPr>
      </w:pPr>
    </w:p>
    <w:p w14:paraId="43A6CFF1" w14:textId="718424D8" w:rsidR="00A14ED0" w:rsidRDefault="00A14ED0" w:rsidP="00A82F4D">
      <w:pPr>
        <w:rPr>
          <w:rFonts w:ascii="Times New Roman" w:hAnsi="Times New Roman" w:cs="Times New Roman"/>
          <w:sz w:val="24"/>
          <w:szCs w:val="24"/>
        </w:rPr>
      </w:pPr>
    </w:p>
    <w:p w14:paraId="75865991" w14:textId="3E270D7B" w:rsidR="00A14ED0" w:rsidRDefault="00A14ED0" w:rsidP="00A82F4D">
      <w:pPr>
        <w:rPr>
          <w:rFonts w:ascii="Times New Roman" w:hAnsi="Times New Roman" w:cs="Times New Roman"/>
          <w:sz w:val="24"/>
          <w:szCs w:val="24"/>
        </w:rPr>
      </w:pPr>
    </w:p>
    <w:p w14:paraId="7B3D009F" w14:textId="6E4DC4E7" w:rsidR="00A14ED0" w:rsidRDefault="00A14ED0" w:rsidP="00A82F4D">
      <w:pPr>
        <w:rPr>
          <w:rFonts w:ascii="Times New Roman" w:hAnsi="Times New Roman" w:cs="Times New Roman"/>
          <w:sz w:val="24"/>
          <w:szCs w:val="24"/>
        </w:rPr>
      </w:pPr>
    </w:p>
    <w:p w14:paraId="24380B6C" w14:textId="151AE981" w:rsidR="00A14ED0" w:rsidRDefault="00A14ED0" w:rsidP="00A82F4D">
      <w:pPr>
        <w:rPr>
          <w:rFonts w:ascii="Times New Roman" w:hAnsi="Times New Roman" w:cs="Times New Roman"/>
          <w:sz w:val="24"/>
          <w:szCs w:val="24"/>
        </w:rPr>
      </w:pPr>
    </w:p>
    <w:p w14:paraId="447CC757" w14:textId="01F82768" w:rsidR="00A14ED0" w:rsidRDefault="00A14ED0" w:rsidP="00A82F4D">
      <w:pPr>
        <w:rPr>
          <w:rFonts w:ascii="Times New Roman" w:hAnsi="Times New Roman" w:cs="Times New Roman"/>
          <w:sz w:val="24"/>
          <w:szCs w:val="24"/>
        </w:rPr>
      </w:pPr>
    </w:p>
    <w:p w14:paraId="280C693F" w14:textId="77777777" w:rsidR="00A14ED0" w:rsidRDefault="00A14ED0" w:rsidP="00A82F4D">
      <w:pPr>
        <w:rPr>
          <w:rFonts w:ascii="Times New Roman" w:hAnsi="Times New Roman" w:cs="Times New Roman"/>
          <w:sz w:val="24"/>
          <w:szCs w:val="24"/>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3954"/>
        <w:gridCol w:w="851"/>
      </w:tblGrid>
      <w:tr w:rsidR="00A82F4D" w14:paraId="6A6B42BD" w14:textId="77777777" w:rsidTr="00761F53">
        <w:tc>
          <w:tcPr>
            <w:tcW w:w="3984" w:type="dxa"/>
            <w:tcBorders>
              <w:top w:val="single" w:sz="4" w:space="0" w:color="auto"/>
              <w:left w:val="single" w:sz="4" w:space="0" w:color="auto"/>
              <w:bottom w:val="single" w:sz="4" w:space="0" w:color="auto"/>
              <w:right w:val="single" w:sz="4" w:space="0" w:color="auto"/>
            </w:tcBorders>
            <w:hideMark/>
          </w:tcPr>
          <w:p w14:paraId="2D3BAF11" w14:textId="77777777" w:rsidR="00A82F4D" w:rsidRDefault="00A82F4D" w:rsidP="00A82F4D">
            <w:pPr>
              <w:numPr>
                <w:ilvl w:val="0"/>
                <w:numId w:val="7"/>
              </w:numPr>
              <w:autoSpaceDE w:val="0"/>
              <w:autoSpaceDN w:val="0"/>
              <w:adjustRightInd w:val="0"/>
              <w:spacing w:after="0" w:line="240" w:lineRule="auto"/>
              <w:rPr>
                <w:rFonts w:ascii="Tahoma" w:hAnsi="Tahoma" w:cs="Tahoma"/>
                <w:b/>
              </w:rPr>
            </w:pPr>
            <w:r w:rsidRPr="0022738A">
              <w:rPr>
                <w:rFonts w:ascii="Tahoma" w:hAnsi="Tahoma" w:cs="Tahoma"/>
                <w:b/>
                <w:color w:val="4472C4" w:themeColor="accent1"/>
              </w:rPr>
              <w:t>Risorse professionali specifiche</w:t>
            </w:r>
          </w:p>
        </w:tc>
        <w:tc>
          <w:tcPr>
            <w:tcW w:w="3954" w:type="dxa"/>
            <w:tcBorders>
              <w:top w:val="single" w:sz="4" w:space="0" w:color="auto"/>
              <w:left w:val="single" w:sz="4" w:space="0" w:color="auto"/>
              <w:bottom w:val="single" w:sz="4" w:space="0" w:color="auto"/>
              <w:right w:val="single" w:sz="4" w:space="0" w:color="auto"/>
            </w:tcBorders>
            <w:hideMark/>
          </w:tcPr>
          <w:p w14:paraId="65B7E8C1" w14:textId="77777777" w:rsidR="00A82F4D" w:rsidRDefault="00A82F4D" w:rsidP="000231C7">
            <w:pPr>
              <w:autoSpaceDE w:val="0"/>
              <w:autoSpaceDN w:val="0"/>
              <w:adjustRightInd w:val="0"/>
              <w:rPr>
                <w:rFonts w:ascii="Tahoma" w:hAnsi="Tahoma" w:cs="Tahoma"/>
                <w:i/>
                <w:sz w:val="20"/>
                <w:szCs w:val="20"/>
              </w:rPr>
            </w:pPr>
            <w:r>
              <w:rPr>
                <w:rFonts w:ascii="Tahoma" w:hAnsi="Tahoma" w:cs="Tahoma"/>
                <w:i/>
                <w:sz w:val="20"/>
                <w:szCs w:val="20"/>
              </w:rPr>
              <w:t>Prevalentemente utilizzate in…</w:t>
            </w:r>
          </w:p>
        </w:tc>
        <w:tc>
          <w:tcPr>
            <w:tcW w:w="851" w:type="dxa"/>
            <w:tcBorders>
              <w:top w:val="single" w:sz="4" w:space="0" w:color="auto"/>
              <w:left w:val="single" w:sz="4" w:space="0" w:color="auto"/>
              <w:bottom w:val="single" w:sz="4" w:space="0" w:color="auto"/>
              <w:right w:val="single" w:sz="4" w:space="0" w:color="auto"/>
            </w:tcBorders>
            <w:hideMark/>
          </w:tcPr>
          <w:p w14:paraId="5B691C30"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 / No</w:t>
            </w:r>
          </w:p>
        </w:tc>
      </w:tr>
      <w:tr w:rsidR="00A82F4D" w14:paraId="4F9AB81E" w14:textId="77777777" w:rsidTr="00761F53">
        <w:tc>
          <w:tcPr>
            <w:tcW w:w="3984" w:type="dxa"/>
            <w:tcBorders>
              <w:top w:val="single" w:sz="4" w:space="0" w:color="auto"/>
              <w:left w:val="single" w:sz="4" w:space="0" w:color="auto"/>
              <w:bottom w:val="single" w:sz="4" w:space="0" w:color="auto"/>
              <w:right w:val="single" w:sz="4" w:space="0" w:color="auto"/>
            </w:tcBorders>
            <w:hideMark/>
          </w:tcPr>
          <w:p w14:paraId="2FEC3CAE" w14:textId="77777777" w:rsidR="00A82F4D" w:rsidRDefault="00A82F4D" w:rsidP="00A82F4D">
            <w:pPr>
              <w:autoSpaceDE w:val="0"/>
              <w:autoSpaceDN w:val="0"/>
              <w:adjustRightInd w:val="0"/>
              <w:jc w:val="center"/>
              <w:rPr>
                <w:rFonts w:ascii="Tahoma" w:hAnsi="Tahoma" w:cs="Tahoma"/>
                <w:b/>
                <w:sz w:val="20"/>
                <w:szCs w:val="20"/>
              </w:rPr>
            </w:pPr>
            <w:r w:rsidRPr="0022738A">
              <w:rPr>
                <w:rFonts w:ascii="Tahoma" w:hAnsi="Tahoma" w:cs="Tahoma"/>
                <w:b/>
                <w:color w:val="4472C4" w:themeColor="accent1"/>
                <w:sz w:val="20"/>
                <w:szCs w:val="20"/>
              </w:rPr>
              <w:t>Insegnanti di sostegno</w:t>
            </w:r>
          </w:p>
        </w:tc>
        <w:tc>
          <w:tcPr>
            <w:tcW w:w="3954" w:type="dxa"/>
            <w:tcBorders>
              <w:top w:val="single" w:sz="4" w:space="0" w:color="auto"/>
              <w:left w:val="single" w:sz="4" w:space="0" w:color="auto"/>
              <w:bottom w:val="single" w:sz="4" w:space="0" w:color="auto"/>
              <w:right w:val="single" w:sz="4" w:space="0" w:color="auto"/>
            </w:tcBorders>
            <w:hideMark/>
          </w:tcPr>
          <w:p w14:paraId="14E0A7E5"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Attività individualizzate e di piccolo gruppo</w:t>
            </w:r>
          </w:p>
        </w:tc>
        <w:tc>
          <w:tcPr>
            <w:tcW w:w="851" w:type="dxa"/>
            <w:tcBorders>
              <w:top w:val="single" w:sz="4" w:space="0" w:color="auto"/>
              <w:left w:val="single" w:sz="4" w:space="0" w:color="auto"/>
              <w:bottom w:val="single" w:sz="4" w:space="0" w:color="auto"/>
              <w:right w:val="single" w:sz="4" w:space="0" w:color="auto"/>
            </w:tcBorders>
          </w:tcPr>
          <w:p w14:paraId="0995B704"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A82F4D" w14:paraId="325686E3" w14:textId="77777777" w:rsidTr="00761F53">
        <w:tc>
          <w:tcPr>
            <w:tcW w:w="3984" w:type="dxa"/>
            <w:tcBorders>
              <w:top w:val="single" w:sz="4" w:space="0" w:color="auto"/>
              <w:left w:val="single" w:sz="4" w:space="0" w:color="auto"/>
              <w:bottom w:val="single" w:sz="4" w:space="0" w:color="auto"/>
              <w:right w:val="single" w:sz="4" w:space="0" w:color="auto"/>
            </w:tcBorders>
            <w:hideMark/>
          </w:tcPr>
          <w:p w14:paraId="7D96426B" w14:textId="77777777" w:rsidR="00A82F4D" w:rsidRDefault="00A82F4D" w:rsidP="009C1ABE">
            <w:pPr>
              <w:autoSpaceDE w:val="0"/>
              <w:autoSpaceDN w:val="0"/>
              <w:adjustRightInd w:val="0"/>
              <w:jc w:val="center"/>
              <w:rPr>
                <w:rFonts w:ascii="Tahoma" w:hAnsi="Tahoma" w:cs="Tahoma"/>
                <w:b/>
                <w:sz w:val="20"/>
                <w:szCs w:val="20"/>
              </w:rPr>
            </w:pPr>
            <w:r w:rsidRPr="0022738A">
              <w:rPr>
                <w:rFonts w:ascii="Tahoma" w:hAnsi="Tahoma" w:cs="Tahoma"/>
                <w:b/>
                <w:color w:val="4472C4" w:themeColor="accent1"/>
                <w:sz w:val="20"/>
                <w:szCs w:val="20"/>
              </w:rPr>
              <w:t>Assistenti alla comunicazione</w:t>
            </w:r>
            <w:r>
              <w:rPr>
                <w:rFonts w:ascii="Tahoma" w:hAnsi="Tahoma" w:cs="Tahoma"/>
                <w:b/>
                <w:color w:val="4472C4" w:themeColor="accent1"/>
                <w:sz w:val="20"/>
                <w:szCs w:val="20"/>
              </w:rPr>
              <w:t xml:space="preserve"> e all’autonomia</w:t>
            </w:r>
          </w:p>
        </w:tc>
        <w:tc>
          <w:tcPr>
            <w:tcW w:w="3954" w:type="dxa"/>
            <w:tcBorders>
              <w:top w:val="single" w:sz="4" w:space="0" w:color="auto"/>
              <w:left w:val="single" w:sz="4" w:space="0" w:color="auto"/>
              <w:bottom w:val="single" w:sz="4" w:space="0" w:color="auto"/>
              <w:right w:val="single" w:sz="4" w:space="0" w:color="auto"/>
            </w:tcBorders>
            <w:hideMark/>
          </w:tcPr>
          <w:p w14:paraId="087EF5D1"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Attività individualizzate e di piccolo gruppo</w:t>
            </w:r>
          </w:p>
        </w:tc>
        <w:tc>
          <w:tcPr>
            <w:tcW w:w="851" w:type="dxa"/>
            <w:tcBorders>
              <w:top w:val="single" w:sz="4" w:space="0" w:color="auto"/>
              <w:left w:val="single" w:sz="4" w:space="0" w:color="auto"/>
              <w:bottom w:val="single" w:sz="4" w:space="0" w:color="auto"/>
              <w:right w:val="single" w:sz="4" w:space="0" w:color="auto"/>
            </w:tcBorders>
          </w:tcPr>
          <w:p w14:paraId="09A8F89E"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A82F4D" w14:paraId="670C6F93" w14:textId="77777777" w:rsidTr="00761F53">
        <w:tc>
          <w:tcPr>
            <w:tcW w:w="3984" w:type="dxa"/>
            <w:tcBorders>
              <w:top w:val="single" w:sz="4" w:space="0" w:color="auto"/>
              <w:left w:val="single" w:sz="4" w:space="0" w:color="auto"/>
              <w:bottom w:val="single" w:sz="4" w:space="0" w:color="auto"/>
              <w:right w:val="single" w:sz="4" w:space="0" w:color="auto"/>
            </w:tcBorders>
          </w:tcPr>
          <w:p w14:paraId="3C8182DD" w14:textId="77777777" w:rsidR="00A82F4D" w:rsidRDefault="00A82F4D" w:rsidP="000231C7">
            <w:pPr>
              <w:autoSpaceDE w:val="0"/>
              <w:autoSpaceDN w:val="0"/>
              <w:adjustRightInd w:val="0"/>
              <w:jc w:val="center"/>
              <w:rPr>
                <w:rFonts w:ascii="Tahoma" w:hAnsi="Tahoma" w:cs="Tahoma"/>
                <w:b/>
                <w:sz w:val="20"/>
                <w:szCs w:val="20"/>
              </w:rPr>
            </w:pPr>
            <w:r w:rsidRPr="007B6F00">
              <w:rPr>
                <w:rFonts w:ascii="Tahoma" w:hAnsi="Tahoma" w:cs="Tahoma"/>
                <w:b/>
                <w:color w:val="4472C4" w:themeColor="accent1"/>
                <w:sz w:val="20"/>
                <w:szCs w:val="20"/>
              </w:rPr>
              <w:t xml:space="preserve">Assistenti alla Comunicazione Sensoriale </w:t>
            </w:r>
          </w:p>
        </w:tc>
        <w:tc>
          <w:tcPr>
            <w:tcW w:w="3954" w:type="dxa"/>
            <w:tcBorders>
              <w:top w:val="single" w:sz="4" w:space="0" w:color="auto"/>
              <w:left w:val="single" w:sz="4" w:space="0" w:color="auto"/>
              <w:bottom w:val="single" w:sz="4" w:space="0" w:color="auto"/>
              <w:right w:val="single" w:sz="4" w:space="0" w:color="auto"/>
            </w:tcBorders>
            <w:hideMark/>
          </w:tcPr>
          <w:p w14:paraId="4F862E4D"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Attività laboratoriali integrate (classi aperte, laboratori protetti, ecc.)</w:t>
            </w:r>
          </w:p>
        </w:tc>
        <w:tc>
          <w:tcPr>
            <w:tcW w:w="851" w:type="dxa"/>
            <w:tcBorders>
              <w:top w:val="single" w:sz="4" w:space="0" w:color="auto"/>
              <w:left w:val="single" w:sz="4" w:space="0" w:color="auto"/>
              <w:bottom w:val="single" w:sz="4" w:space="0" w:color="auto"/>
              <w:right w:val="single" w:sz="4" w:space="0" w:color="auto"/>
            </w:tcBorders>
          </w:tcPr>
          <w:p w14:paraId="69AB2DE4"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A82F4D" w14:paraId="054AB6F5" w14:textId="77777777" w:rsidTr="00761F53">
        <w:tc>
          <w:tcPr>
            <w:tcW w:w="3984" w:type="dxa"/>
            <w:tcBorders>
              <w:top w:val="single" w:sz="4" w:space="0" w:color="auto"/>
              <w:left w:val="single" w:sz="4" w:space="0" w:color="auto"/>
              <w:bottom w:val="single" w:sz="4" w:space="0" w:color="auto"/>
              <w:right w:val="single" w:sz="4" w:space="0" w:color="auto"/>
            </w:tcBorders>
          </w:tcPr>
          <w:p w14:paraId="63213BE2" w14:textId="77777777" w:rsidR="00A82F4D" w:rsidRPr="007B6F00" w:rsidRDefault="00A82F4D" w:rsidP="009C1ABE">
            <w:pPr>
              <w:autoSpaceDE w:val="0"/>
              <w:autoSpaceDN w:val="0"/>
              <w:adjustRightInd w:val="0"/>
              <w:jc w:val="center"/>
              <w:rPr>
                <w:rFonts w:ascii="Tahoma" w:hAnsi="Tahoma" w:cs="Tahoma"/>
                <w:b/>
                <w:color w:val="4472C4" w:themeColor="accent1"/>
                <w:sz w:val="20"/>
                <w:szCs w:val="20"/>
              </w:rPr>
            </w:pPr>
            <w:r>
              <w:rPr>
                <w:rFonts w:ascii="Tahoma" w:hAnsi="Tahoma" w:cs="Tahoma"/>
                <w:b/>
                <w:color w:val="4472C4" w:themeColor="accent1"/>
                <w:sz w:val="20"/>
                <w:szCs w:val="20"/>
              </w:rPr>
              <w:t>Assistenti CAA (Comunicazione Aumentativa Alternativa)</w:t>
            </w:r>
          </w:p>
        </w:tc>
        <w:tc>
          <w:tcPr>
            <w:tcW w:w="3954" w:type="dxa"/>
            <w:tcBorders>
              <w:top w:val="single" w:sz="4" w:space="0" w:color="auto"/>
              <w:left w:val="single" w:sz="4" w:space="0" w:color="auto"/>
              <w:bottom w:val="single" w:sz="4" w:space="0" w:color="auto"/>
              <w:right w:val="single" w:sz="4" w:space="0" w:color="auto"/>
            </w:tcBorders>
          </w:tcPr>
          <w:p w14:paraId="0D033302"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Attività laboratoriali integrate (classi aperte, laboratori protetti, ecc.)</w:t>
            </w:r>
          </w:p>
        </w:tc>
        <w:tc>
          <w:tcPr>
            <w:tcW w:w="851" w:type="dxa"/>
            <w:tcBorders>
              <w:top w:val="single" w:sz="4" w:space="0" w:color="auto"/>
              <w:left w:val="single" w:sz="4" w:space="0" w:color="auto"/>
              <w:bottom w:val="single" w:sz="4" w:space="0" w:color="auto"/>
              <w:right w:val="single" w:sz="4" w:space="0" w:color="auto"/>
            </w:tcBorders>
          </w:tcPr>
          <w:p w14:paraId="4EC88867" w14:textId="77777777" w:rsidR="00A82F4D" w:rsidRDefault="00A82F4D" w:rsidP="000231C7">
            <w:pPr>
              <w:autoSpaceDE w:val="0"/>
              <w:autoSpaceDN w:val="0"/>
              <w:adjustRightInd w:val="0"/>
              <w:ind w:left="-108"/>
              <w:jc w:val="center"/>
              <w:rPr>
                <w:rFonts w:ascii="Tahoma" w:hAnsi="Tahoma" w:cs="Tahoma"/>
                <w:b/>
                <w:color w:val="4472C4" w:themeColor="accent1"/>
                <w:sz w:val="20"/>
                <w:szCs w:val="20"/>
              </w:rPr>
            </w:pPr>
          </w:p>
          <w:p w14:paraId="7E25A57D"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Sì</w:t>
            </w:r>
          </w:p>
        </w:tc>
      </w:tr>
      <w:tr w:rsidR="00A82F4D" w14:paraId="2DDECF13" w14:textId="77777777" w:rsidTr="00761F53">
        <w:tc>
          <w:tcPr>
            <w:tcW w:w="3984" w:type="dxa"/>
            <w:tcBorders>
              <w:top w:val="single" w:sz="4" w:space="0" w:color="auto"/>
              <w:left w:val="single" w:sz="4" w:space="0" w:color="auto"/>
              <w:bottom w:val="single" w:sz="4" w:space="0" w:color="auto"/>
              <w:right w:val="single" w:sz="4" w:space="0" w:color="auto"/>
            </w:tcBorders>
            <w:hideMark/>
          </w:tcPr>
          <w:p w14:paraId="1E5982F0" w14:textId="77777777" w:rsidR="00A82F4D" w:rsidRDefault="00A82F4D" w:rsidP="009C1ABE">
            <w:pPr>
              <w:autoSpaceDE w:val="0"/>
              <w:autoSpaceDN w:val="0"/>
              <w:adjustRightInd w:val="0"/>
              <w:jc w:val="center"/>
              <w:rPr>
                <w:rFonts w:ascii="Tahoma" w:hAnsi="Tahoma" w:cs="Tahoma"/>
                <w:b/>
                <w:sz w:val="20"/>
                <w:szCs w:val="20"/>
              </w:rPr>
            </w:pPr>
            <w:r w:rsidRPr="0022738A">
              <w:rPr>
                <w:rFonts w:ascii="Tahoma" w:hAnsi="Tahoma" w:cs="Tahoma"/>
                <w:b/>
                <w:color w:val="4472C4" w:themeColor="accent1"/>
                <w:sz w:val="20"/>
                <w:szCs w:val="20"/>
              </w:rPr>
              <w:t>Funzioni strumentali / coordinamento</w:t>
            </w:r>
          </w:p>
        </w:tc>
        <w:tc>
          <w:tcPr>
            <w:tcW w:w="3954" w:type="dxa"/>
            <w:tcBorders>
              <w:top w:val="single" w:sz="4" w:space="0" w:color="auto"/>
              <w:left w:val="single" w:sz="4" w:space="0" w:color="auto"/>
              <w:bottom w:val="single" w:sz="4" w:space="0" w:color="auto"/>
              <w:right w:val="single" w:sz="4" w:space="0" w:color="auto"/>
            </w:tcBorders>
          </w:tcPr>
          <w:p w14:paraId="6B00F1EC" w14:textId="77777777" w:rsidR="00A82F4D" w:rsidRPr="00D43821" w:rsidRDefault="00A82F4D" w:rsidP="000231C7">
            <w:pPr>
              <w:autoSpaceDE w:val="0"/>
              <w:autoSpaceDN w:val="0"/>
              <w:adjustRightInd w:val="0"/>
              <w:rPr>
                <w:rFonts w:ascii="Tahoma" w:hAnsi="Tahoma" w:cs="Tahoma"/>
                <w:bCs/>
                <w:sz w:val="20"/>
                <w:szCs w:val="20"/>
              </w:rPr>
            </w:pPr>
            <w:r>
              <w:rPr>
                <w:rFonts w:ascii="Tahoma" w:hAnsi="Tahoma" w:cs="Tahoma"/>
                <w:bCs/>
                <w:sz w:val="20"/>
                <w:szCs w:val="20"/>
              </w:rPr>
              <w:t>Lanni Tiziana, Emanuela Ottaviani, Bedini Karin</w:t>
            </w:r>
          </w:p>
        </w:tc>
        <w:tc>
          <w:tcPr>
            <w:tcW w:w="851" w:type="dxa"/>
            <w:tcBorders>
              <w:top w:val="single" w:sz="4" w:space="0" w:color="auto"/>
              <w:left w:val="single" w:sz="4" w:space="0" w:color="auto"/>
              <w:bottom w:val="single" w:sz="4" w:space="0" w:color="auto"/>
              <w:right w:val="single" w:sz="4" w:space="0" w:color="auto"/>
            </w:tcBorders>
          </w:tcPr>
          <w:p w14:paraId="1E4DE88B"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A82F4D" w14:paraId="3CFF2F8E" w14:textId="77777777" w:rsidTr="00761F53">
        <w:tc>
          <w:tcPr>
            <w:tcW w:w="3984" w:type="dxa"/>
            <w:tcBorders>
              <w:top w:val="single" w:sz="4" w:space="0" w:color="auto"/>
              <w:left w:val="single" w:sz="4" w:space="0" w:color="auto"/>
              <w:bottom w:val="single" w:sz="4" w:space="0" w:color="auto"/>
              <w:right w:val="single" w:sz="4" w:space="0" w:color="auto"/>
            </w:tcBorders>
            <w:hideMark/>
          </w:tcPr>
          <w:p w14:paraId="57BAD6AE" w14:textId="77777777" w:rsidR="00A82F4D" w:rsidRDefault="00A82F4D" w:rsidP="000231C7">
            <w:pPr>
              <w:autoSpaceDE w:val="0"/>
              <w:autoSpaceDN w:val="0"/>
              <w:adjustRightInd w:val="0"/>
              <w:jc w:val="right"/>
              <w:rPr>
                <w:rFonts w:ascii="Tahoma" w:hAnsi="Tahoma" w:cs="Tahoma"/>
                <w:b/>
                <w:sz w:val="20"/>
                <w:szCs w:val="20"/>
              </w:rPr>
            </w:pPr>
            <w:r w:rsidRPr="0022738A">
              <w:rPr>
                <w:rFonts w:ascii="Tahoma" w:hAnsi="Tahoma" w:cs="Tahoma"/>
                <w:b/>
                <w:color w:val="4472C4" w:themeColor="accent1"/>
                <w:sz w:val="20"/>
                <w:szCs w:val="20"/>
              </w:rPr>
              <w:t>Referenti di Istituto (disabilità, DSA, BES)</w:t>
            </w:r>
          </w:p>
        </w:tc>
        <w:tc>
          <w:tcPr>
            <w:tcW w:w="3954" w:type="dxa"/>
            <w:tcBorders>
              <w:top w:val="single" w:sz="4" w:space="0" w:color="auto"/>
              <w:left w:val="single" w:sz="4" w:space="0" w:color="auto"/>
              <w:bottom w:val="single" w:sz="4" w:space="0" w:color="auto"/>
              <w:right w:val="single" w:sz="4" w:space="0" w:color="auto"/>
            </w:tcBorders>
          </w:tcPr>
          <w:p w14:paraId="35CAB5B1" w14:textId="77777777" w:rsidR="00A82F4D" w:rsidRPr="00D43821" w:rsidRDefault="00A82F4D" w:rsidP="000231C7">
            <w:pPr>
              <w:autoSpaceDE w:val="0"/>
              <w:autoSpaceDN w:val="0"/>
              <w:adjustRightInd w:val="0"/>
              <w:rPr>
                <w:rFonts w:ascii="Tahoma" w:hAnsi="Tahoma" w:cs="Tahoma"/>
                <w:bCs/>
                <w:sz w:val="20"/>
                <w:szCs w:val="20"/>
              </w:rPr>
            </w:pPr>
            <w:r>
              <w:rPr>
                <w:rFonts w:ascii="Tahoma" w:hAnsi="Tahoma" w:cs="Tahoma"/>
                <w:bCs/>
                <w:sz w:val="20"/>
                <w:szCs w:val="20"/>
              </w:rPr>
              <w:t xml:space="preserve">Lanni Tiziana, Emanuela Ottaviani, Bedini Karin, </w:t>
            </w:r>
            <w:r w:rsidR="00EE2EDF">
              <w:rPr>
                <w:rFonts w:ascii="Tahoma" w:hAnsi="Tahoma" w:cs="Tahoma"/>
                <w:bCs/>
                <w:sz w:val="20"/>
                <w:szCs w:val="20"/>
              </w:rPr>
              <w:t xml:space="preserve">Pasquale </w:t>
            </w:r>
            <w:r>
              <w:rPr>
                <w:rFonts w:ascii="Tahoma" w:hAnsi="Tahoma" w:cs="Tahoma"/>
                <w:bCs/>
                <w:sz w:val="20"/>
                <w:szCs w:val="20"/>
              </w:rPr>
              <w:t>Pepe, Colombo Elisa, Clementi Daniela</w:t>
            </w:r>
          </w:p>
        </w:tc>
        <w:tc>
          <w:tcPr>
            <w:tcW w:w="851" w:type="dxa"/>
            <w:tcBorders>
              <w:top w:val="single" w:sz="4" w:space="0" w:color="auto"/>
              <w:left w:val="single" w:sz="4" w:space="0" w:color="auto"/>
              <w:bottom w:val="single" w:sz="4" w:space="0" w:color="auto"/>
              <w:right w:val="single" w:sz="4" w:space="0" w:color="auto"/>
            </w:tcBorders>
          </w:tcPr>
          <w:p w14:paraId="3CA91108"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A82F4D" w14:paraId="16DBE273" w14:textId="77777777" w:rsidTr="00761F53">
        <w:tc>
          <w:tcPr>
            <w:tcW w:w="3984" w:type="dxa"/>
            <w:tcBorders>
              <w:top w:val="single" w:sz="4" w:space="0" w:color="auto"/>
              <w:left w:val="single" w:sz="4" w:space="0" w:color="auto"/>
              <w:bottom w:val="single" w:sz="4" w:space="0" w:color="auto"/>
              <w:right w:val="single" w:sz="4" w:space="0" w:color="auto"/>
            </w:tcBorders>
            <w:hideMark/>
          </w:tcPr>
          <w:p w14:paraId="24D037A6" w14:textId="77777777" w:rsidR="00A82F4D" w:rsidRDefault="00A82F4D" w:rsidP="009C1ABE">
            <w:pPr>
              <w:autoSpaceDE w:val="0"/>
              <w:autoSpaceDN w:val="0"/>
              <w:adjustRightInd w:val="0"/>
              <w:jc w:val="center"/>
              <w:rPr>
                <w:rFonts w:ascii="Tahoma" w:hAnsi="Tahoma" w:cs="Tahoma"/>
                <w:b/>
                <w:sz w:val="20"/>
                <w:szCs w:val="20"/>
              </w:rPr>
            </w:pPr>
            <w:r w:rsidRPr="0022738A">
              <w:rPr>
                <w:rFonts w:ascii="Tahoma" w:hAnsi="Tahoma" w:cs="Tahoma"/>
                <w:b/>
                <w:color w:val="4472C4" w:themeColor="accent1"/>
                <w:sz w:val="20"/>
                <w:szCs w:val="20"/>
              </w:rPr>
              <w:t>Psicopedagogisti e affini esterni/interni</w:t>
            </w:r>
          </w:p>
        </w:tc>
        <w:tc>
          <w:tcPr>
            <w:tcW w:w="3954" w:type="dxa"/>
            <w:tcBorders>
              <w:top w:val="single" w:sz="4" w:space="0" w:color="auto"/>
              <w:left w:val="single" w:sz="4" w:space="0" w:color="auto"/>
              <w:bottom w:val="single" w:sz="4" w:space="0" w:color="auto"/>
              <w:right w:val="single" w:sz="4" w:space="0" w:color="auto"/>
            </w:tcBorders>
          </w:tcPr>
          <w:p w14:paraId="62F3A5B5" w14:textId="77777777" w:rsidR="00A82F4D" w:rsidRPr="00352278" w:rsidRDefault="00A82F4D" w:rsidP="000231C7">
            <w:pPr>
              <w:autoSpaceDE w:val="0"/>
              <w:autoSpaceDN w:val="0"/>
              <w:adjustRightInd w:val="0"/>
              <w:rPr>
                <w:rFonts w:ascii="Tahoma" w:hAnsi="Tahoma" w:cs="Tahoma"/>
                <w:bCs/>
                <w:sz w:val="20"/>
                <w:szCs w:val="20"/>
              </w:rPr>
            </w:pPr>
            <w:r w:rsidRPr="00352278">
              <w:rPr>
                <w:rFonts w:ascii="Tahoma" w:hAnsi="Tahoma" w:cs="Tahoma"/>
                <w:bCs/>
                <w:sz w:val="20"/>
                <w:szCs w:val="20"/>
              </w:rPr>
              <w:t>Dott.ssa Rospo</w:t>
            </w:r>
          </w:p>
        </w:tc>
        <w:tc>
          <w:tcPr>
            <w:tcW w:w="851" w:type="dxa"/>
            <w:tcBorders>
              <w:top w:val="single" w:sz="4" w:space="0" w:color="auto"/>
              <w:left w:val="single" w:sz="4" w:space="0" w:color="auto"/>
              <w:bottom w:val="single" w:sz="4" w:space="0" w:color="auto"/>
              <w:right w:val="single" w:sz="4" w:space="0" w:color="auto"/>
            </w:tcBorders>
          </w:tcPr>
          <w:p w14:paraId="3828F8C1"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bl>
    <w:tbl>
      <w:tblPr>
        <w:tblpPr w:leftFromText="141" w:rightFromText="141" w:vertAnchor="text" w:horzAnchor="margin" w:tblpX="137" w:tblpY="644"/>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1"/>
        <w:gridCol w:w="2937"/>
        <w:gridCol w:w="851"/>
      </w:tblGrid>
      <w:tr w:rsidR="00C9238F" w14:paraId="6654290A" w14:textId="77777777" w:rsidTr="00761F53">
        <w:tc>
          <w:tcPr>
            <w:tcW w:w="5001" w:type="dxa"/>
            <w:tcBorders>
              <w:top w:val="single" w:sz="4" w:space="0" w:color="auto"/>
              <w:left w:val="single" w:sz="4" w:space="0" w:color="auto"/>
              <w:bottom w:val="single" w:sz="4" w:space="0" w:color="auto"/>
              <w:right w:val="single" w:sz="4" w:space="0" w:color="auto"/>
            </w:tcBorders>
            <w:vAlign w:val="center"/>
            <w:hideMark/>
          </w:tcPr>
          <w:p w14:paraId="0C8B238E" w14:textId="77777777" w:rsidR="00C9238F" w:rsidRDefault="00C9238F" w:rsidP="00761F53">
            <w:pPr>
              <w:numPr>
                <w:ilvl w:val="0"/>
                <w:numId w:val="7"/>
              </w:numPr>
              <w:autoSpaceDE w:val="0"/>
              <w:autoSpaceDN w:val="0"/>
              <w:adjustRightInd w:val="0"/>
              <w:spacing w:after="0" w:line="240" w:lineRule="auto"/>
              <w:rPr>
                <w:rFonts w:ascii="Tahoma" w:hAnsi="Tahoma" w:cs="Tahoma"/>
                <w:b/>
              </w:rPr>
            </w:pPr>
            <w:r w:rsidRPr="00E87226">
              <w:rPr>
                <w:rFonts w:ascii="Tahoma" w:hAnsi="Tahoma" w:cs="Tahoma"/>
                <w:b/>
                <w:color w:val="4472C4" w:themeColor="accent1"/>
              </w:rPr>
              <w:t>Coinvolgimento docenti curricolari</w:t>
            </w:r>
          </w:p>
        </w:tc>
        <w:tc>
          <w:tcPr>
            <w:tcW w:w="2937" w:type="dxa"/>
            <w:tcBorders>
              <w:top w:val="single" w:sz="4" w:space="0" w:color="auto"/>
              <w:left w:val="single" w:sz="4" w:space="0" w:color="auto"/>
              <w:bottom w:val="single" w:sz="4" w:space="0" w:color="auto"/>
              <w:right w:val="single" w:sz="4" w:space="0" w:color="auto"/>
            </w:tcBorders>
            <w:vAlign w:val="center"/>
            <w:hideMark/>
          </w:tcPr>
          <w:p w14:paraId="50DFC6E4" w14:textId="77777777" w:rsidR="00C9238F" w:rsidRDefault="00C9238F" w:rsidP="00761F53">
            <w:pPr>
              <w:autoSpaceDE w:val="0"/>
              <w:autoSpaceDN w:val="0"/>
              <w:adjustRightInd w:val="0"/>
              <w:rPr>
                <w:rFonts w:ascii="Tahoma" w:hAnsi="Tahoma" w:cs="Tahoma"/>
                <w:i/>
                <w:sz w:val="20"/>
                <w:szCs w:val="20"/>
              </w:rPr>
            </w:pPr>
            <w:r>
              <w:rPr>
                <w:rFonts w:ascii="Tahoma" w:hAnsi="Tahoma" w:cs="Tahoma"/>
                <w:i/>
                <w:sz w:val="20"/>
                <w:szCs w:val="20"/>
              </w:rPr>
              <w:t>Attraverso…</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DDFD88" w14:textId="77777777" w:rsidR="00C9238F" w:rsidRPr="0022738A" w:rsidRDefault="00C9238F" w:rsidP="00761F53">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 / No</w:t>
            </w:r>
          </w:p>
        </w:tc>
      </w:tr>
      <w:tr w:rsidR="00C9238F" w14:paraId="3D3116BF" w14:textId="77777777" w:rsidTr="00761F53">
        <w:tc>
          <w:tcPr>
            <w:tcW w:w="5001" w:type="dxa"/>
            <w:vMerge w:val="restart"/>
            <w:tcBorders>
              <w:top w:val="single" w:sz="4" w:space="0" w:color="auto"/>
              <w:left w:val="single" w:sz="4" w:space="0" w:color="auto"/>
              <w:bottom w:val="single" w:sz="4" w:space="0" w:color="auto"/>
              <w:right w:val="single" w:sz="4" w:space="0" w:color="auto"/>
            </w:tcBorders>
            <w:vAlign w:val="center"/>
            <w:hideMark/>
          </w:tcPr>
          <w:p w14:paraId="45B74E48" w14:textId="77777777" w:rsidR="00C9238F" w:rsidRDefault="00C9238F" w:rsidP="009C1ABE">
            <w:pPr>
              <w:autoSpaceDE w:val="0"/>
              <w:autoSpaceDN w:val="0"/>
              <w:adjustRightInd w:val="0"/>
              <w:jc w:val="center"/>
              <w:rPr>
                <w:rFonts w:ascii="Tahoma" w:hAnsi="Tahoma" w:cs="Tahoma"/>
                <w:b/>
                <w:sz w:val="20"/>
                <w:szCs w:val="20"/>
              </w:rPr>
            </w:pPr>
            <w:r w:rsidRPr="00E87226">
              <w:rPr>
                <w:rFonts w:ascii="Tahoma" w:hAnsi="Tahoma" w:cs="Tahoma"/>
                <w:b/>
                <w:color w:val="4472C4" w:themeColor="accent1"/>
                <w:sz w:val="20"/>
                <w:szCs w:val="20"/>
              </w:rPr>
              <w:t>Coordinatori di classe e simili</w:t>
            </w:r>
          </w:p>
        </w:tc>
        <w:tc>
          <w:tcPr>
            <w:tcW w:w="2937" w:type="dxa"/>
            <w:tcBorders>
              <w:top w:val="single" w:sz="4" w:space="0" w:color="auto"/>
              <w:left w:val="single" w:sz="4" w:space="0" w:color="auto"/>
              <w:bottom w:val="single" w:sz="4" w:space="0" w:color="auto"/>
              <w:right w:val="single" w:sz="4" w:space="0" w:color="auto"/>
            </w:tcBorders>
            <w:vAlign w:val="center"/>
            <w:hideMark/>
          </w:tcPr>
          <w:p w14:paraId="2442FE58" w14:textId="77777777" w:rsidR="00C9238F" w:rsidRDefault="00C9238F" w:rsidP="00761F53">
            <w:pPr>
              <w:autoSpaceDE w:val="0"/>
              <w:autoSpaceDN w:val="0"/>
              <w:adjustRightInd w:val="0"/>
              <w:rPr>
                <w:rFonts w:ascii="Tahoma" w:hAnsi="Tahoma" w:cs="Tahoma"/>
                <w:sz w:val="20"/>
                <w:szCs w:val="20"/>
              </w:rPr>
            </w:pPr>
            <w:r>
              <w:rPr>
                <w:rFonts w:ascii="Tahoma" w:hAnsi="Tahoma" w:cs="Tahoma"/>
                <w:sz w:val="20"/>
                <w:szCs w:val="20"/>
              </w:rPr>
              <w:t>Partecipazione a GLI</w:t>
            </w:r>
          </w:p>
        </w:tc>
        <w:tc>
          <w:tcPr>
            <w:tcW w:w="851" w:type="dxa"/>
            <w:tcBorders>
              <w:top w:val="single" w:sz="4" w:space="0" w:color="auto"/>
              <w:left w:val="single" w:sz="4" w:space="0" w:color="auto"/>
              <w:bottom w:val="single" w:sz="4" w:space="0" w:color="auto"/>
              <w:right w:val="single" w:sz="4" w:space="0" w:color="auto"/>
            </w:tcBorders>
            <w:vAlign w:val="center"/>
          </w:tcPr>
          <w:p w14:paraId="392435CF" w14:textId="77777777" w:rsidR="00C9238F" w:rsidRPr="0022738A" w:rsidRDefault="00C9238F" w:rsidP="00761F53">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C9238F" w14:paraId="19AB2B1C" w14:textId="77777777" w:rsidTr="00761F53">
        <w:tc>
          <w:tcPr>
            <w:tcW w:w="5001" w:type="dxa"/>
            <w:vMerge/>
            <w:tcBorders>
              <w:top w:val="single" w:sz="4" w:space="0" w:color="auto"/>
              <w:left w:val="single" w:sz="4" w:space="0" w:color="auto"/>
              <w:bottom w:val="single" w:sz="4" w:space="0" w:color="auto"/>
              <w:right w:val="single" w:sz="4" w:space="0" w:color="auto"/>
            </w:tcBorders>
            <w:vAlign w:val="center"/>
            <w:hideMark/>
          </w:tcPr>
          <w:p w14:paraId="1F428158" w14:textId="77777777" w:rsidR="00C9238F" w:rsidRDefault="00C9238F" w:rsidP="00761F53">
            <w:pPr>
              <w:rPr>
                <w:rFonts w:ascii="Tahoma" w:hAnsi="Tahoma" w:cs="Tahoma"/>
                <w:b/>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hideMark/>
          </w:tcPr>
          <w:p w14:paraId="5568CC48" w14:textId="77777777" w:rsidR="00C9238F" w:rsidRDefault="00C9238F" w:rsidP="00761F53">
            <w:pPr>
              <w:autoSpaceDE w:val="0"/>
              <w:autoSpaceDN w:val="0"/>
              <w:adjustRightInd w:val="0"/>
              <w:rPr>
                <w:rFonts w:ascii="Tahoma" w:hAnsi="Tahoma" w:cs="Tahoma"/>
                <w:sz w:val="20"/>
                <w:szCs w:val="20"/>
              </w:rPr>
            </w:pPr>
            <w:r>
              <w:rPr>
                <w:rFonts w:ascii="Tahoma" w:hAnsi="Tahoma" w:cs="Tahoma"/>
                <w:sz w:val="20"/>
                <w:szCs w:val="20"/>
              </w:rPr>
              <w:t>Rapporti con famiglie</w:t>
            </w:r>
          </w:p>
        </w:tc>
        <w:tc>
          <w:tcPr>
            <w:tcW w:w="851" w:type="dxa"/>
            <w:tcBorders>
              <w:top w:val="single" w:sz="4" w:space="0" w:color="auto"/>
              <w:left w:val="single" w:sz="4" w:space="0" w:color="auto"/>
              <w:bottom w:val="single" w:sz="4" w:space="0" w:color="auto"/>
              <w:right w:val="single" w:sz="4" w:space="0" w:color="auto"/>
            </w:tcBorders>
            <w:vAlign w:val="center"/>
          </w:tcPr>
          <w:p w14:paraId="3071D2A7" w14:textId="77777777" w:rsidR="00C9238F" w:rsidRPr="0022738A" w:rsidRDefault="00C9238F" w:rsidP="00761F53">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C9238F" w14:paraId="69730BC8" w14:textId="77777777" w:rsidTr="00761F53">
        <w:tc>
          <w:tcPr>
            <w:tcW w:w="5001" w:type="dxa"/>
            <w:vMerge/>
            <w:tcBorders>
              <w:top w:val="single" w:sz="4" w:space="0" w:color="auto"/>
              <w:left w:val="single" w:sz="4" w:space="0" w:color="auto"/>
              <w:bottom w:val="single" w:sz="4" w:space="0" w:color="auto"/>
              <w:right w:val="single" w:sz="4" w:space="0" w:color="auto"/>
            </w:tcBorders>
            <w:vAlign w:val="center"/>
            <w:hideMark/>
          </w:tcPr>
          <w:p w14:paraId="56A18DDD" w14:textId="77777777" w:rsidR="00C9238F" w:rsidRDefault="00C9238F" w:rsidP="00761F53">
            <w:pPr>
              <w:rPr>
                <w:rFonts w:ascii="Tahoma" w:hAnsi="Tahoma" w:cs="Tahoma"/>
                <w:b/>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hideMark/>
          </w:tcPr>
          <w:p w14:paraId="0ECC3613" w14:textId="77777777" w:rsidR="00C9238F" w:rsidRDefault="00C9238F" w:rsidP="00761F53">
            <w:pPr>
              <w:autoSpaceDE w:val="0"/>
              <w:autoSpaceDN w:val="0"/>
              <w:adjustRightInd w:val="0"/>
              <w:rPr>
                <w:rFonts w:ascii="Tahoma" w:hAnsi="Tahoma" w:cs="Tahoma"/>
                <w:sz w:val="20"/>
                <w:szCs w:val="20"/>
              </w:rPr>
            </w:pPr>
            <w:r>
              <w:rPr>
                <w:rFonts w:ascii="Tahoma" w:hAnsi="Tahoma" w:cs="Tahoma"/>
                <w:sz w:val="20"/>
                <w:szCs w:val="20"/>
              </w:rPr>
              <w:t>Tutoraggio alunni</w:t>
            </w:r>
          </w:p>
        </w:tc>
        <w:tc>
          <w:tcPr>
            <w:tcW w:w="851" w:type="dxa"/>
            <w:tcBorders>
              <w:top w:val="single" w:sz="4" w:space="0" w:color="auto"/>
              <w:left w:val="single" w:sz="4" w:space="0" w:color="auto"/>
              <w:bottom w:val="single" w:sz="4" w:space="0" w:color="auto"/>
              <w:right w:val="single" w:sz="4" w:space="0" w:color="auto"/>
            </w:tcBorders>
            <w:vAlign w:val="center"/>
          </w:tcPr>
          <w:p w14:paraId="4B4321C3" w14:textId="77777777" w:rsidR="00C9238F" w:rsidRPr="0022738A" w:rsidRDefault="00C9238F" w:rsidP="00761F53">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C9238F" w14:paraId="46AA3E6F" w14:textId="77777777" w:rsidTr="00761F53">
        <w:tc>
          <w:tcPr>
            <w:tcW w:w="5001" w:type="dxa"/>
            <w:vMerge/>
            <w:tcBorders>
              <w:top w:val="single" w:sz="4" w:space="0" w:color="auto"/>
              <w:left w:val="single" w:sz="4" w:space="0" w:color="auto"/>
              <w:bottom w:val="single" w:sz="4" w:space="0" w:color="auto"/>
              <w:right w:val="single" w:sz="4" w:space="0" w:color="auto"/>
            </w:tcBorders>
            <w:vAlign w:val="center"/>
            <w:hideMark/>
          </w:tcPr>
          <w:p w14:paraId="7D97DE9B" w14:textId="77777777" w:rsidR="00C9238F" w:rsidRDefault="00C9238F" w:rsidP="00761F53">
            <w:pPr>
              <w:rPr>
                <w:rFonts w:ascii="Tahoma" w:hAnsi="Tahoma" w:cs="Tahoma"/>
                <w:b/>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hideMark/>
          </w:tcPr>
          <w:p w14:paraId="4643D02D" w14:textId="77777777" w:rsidR="00C9238F" w:rsidRDefault="00C9238F" w:rsidP="00761F53">
            <w:pPr>
              <w:autoSpaceDE w:val="0"/>
              <w:autoSpaceDN w:val="0"/>
              <w:adjustRightInd w:val="0"/>
              <w:rPr>
                <w:rFonts w:ascii="Tahoma" w:hAnsi="Tahoma" w:cs="Tahoma"/>
                <w:sz w:val="20"/>
                <w:szCs w:val="20"/>
              </w:rPr>
            </w:pPr>
            <w:r>
              <w:rPr>
                <w:rFonts w:ascii="Tahoma" w:hAnsi="Tahoma" w:cs="Tahoma"/>
                <w:sz w:val="20"/>
                <w:szCs w:val="20"/>
              </w:rPr>
              <w:t>Progetti didattico-educativi a prevalente tematica inclusiva</w:t>
            </w:r>
          </w:p>
        </w:tc>
        <w:tc>
          <w:tcPr>
            <w:tcW w:w="851" w:type="dxa"/>
            <w:tcBorders>
              <w:top w:val="single" w:sz="4" w:space="0" w:color="auto"/>
              <w:left w:val="single" w:sz="4" w:space="0" w:color="auto"/>
              <w:bottom w:val="single" w:sz="4" w:space="0" w:color="auto"/>
              <w:right w:val="single" w:sz="4" w:space="0" w:color="auto"/>
            </w:tcBorders>
            <w:vAlign w:val="center"/>
          </w:tcPr>
          <w:p w14:paraId="32962F88" w14:textId="77777777" w:rsidR="00C9238F" w:rsidRPr="0022738A" w:rsidRDefault="00C9238F" w:rsidP="00761F53">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C9238F" w14:paraId="2FA80646" w14:textId="77777777" w:rsidTr="00761F53">
        <w:tc>
          <w:tcPr>
            <w:tcW w:w="5001" w:type="dxa"/>
            <w:vMerge/>
            <w:tcBorders>
              <w:top w:val="single" w:sz="4" w:space="0" w:color="auto"/>
              <w:left w:val="single" w:sz="4" w:space="0" w:color="auto"/>
              <w:bottom w:val="single" w:sz="4" w:space="0" w:color="auto"/>
              <w:right w:val="single" w:sz="4" w:space="0" w:color="auto"/>
            </w:tcBorders>
            <w:vAlign w:val="center"/>
            <w:hideMark/>
          </w:tcPr>
          <w:p w14:paraId="0C2A13DA" w14:textId="77777777" w:rsidR="00C9238F" w:rsidRDefault="00C9238F" w:rsidP="00761F53">
            <w:pPr>
              <w:rPr>
                <w:rFonts w:ascii="Tahoma" w:hAnsi="Tahoma" w:cs="Tahoma"/>
                <w:b/>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hideMark/>
          </w:tcPr>
          <w:p w14:paraId="45483869" w14:textId="77777777" w:rsidR="00C9238F" w:rsidRDefault="00C9238F" w:rsidP="00761F53">
            <w:pPr>
              <w:autoSpaceDE w:val="0"/>
              <w:autoSpaceDN w:val="0"/>
              <w:adjustRightInd w:val="0"/>
              <w:rPr>
                <w:rFonts w:ascii="Tahoma" w:hAnsi="Tahoma" w:cs="Tahoma"/>
                <w:sz w:val="20"/>
                <w:szCs w:val="20"/>
              </w:rPr>
            </w:pPr>
            <w:r>
              <w:rPr>
                <w:rFonts w:ascii="Tahoma" w:hAnsi="Tahoma" w:cs="Tahoma"/>
                <w:sz w:val="20"/>
                <w:szCs w:val="20"/>
              </w:rPr>
              <w:t xml:space="preserve">Altro: </w:t>
            </w:r>
          </w:p>
        </w:tc>
        <w:tc>
          <w:tcPr>
            <w:tcW w:w="851" w:type="dxa"/>
            <w:tcBorders>
              <w:top w:val="single" w:sz="4" w:space="0" w:color="auto"/>
              <w:left w:val="single" w:sz="4" w:space="0" w:color="auto"/>
              <w:bottom w:val="single" w:sz="4" w:space="0" w:color="auto"/>
              <w:right w:val="single" w:sz="4" w:space="0" w:color="auto"/>
            </w:tcBorders>
            <w:vAlign w:val="center"/>
          </w:tcPr>
          <w:p w14:paraId="7EA8E00B" w14:textId="77777777" w:rsidR="00C9238F" w:rsidRPr="0022738A" w:rsidRDefault="00C9238F" w:rsidP="00761F53">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w:t>
            </w:r>
          </w:p>
        </w:tc>
      </w:tr>
      <w:tr w:rsidR="00C9238F" w14:paraId="5180BAB4" w14:textId="77777777" w:rsidTr="00761F53">
        <w:tc>
          <w:tcPr>
            <w:tcW w:w="5001" w:type="dxa"/>
            <w:vMerge w:val="restart"/>
            <w:tcBorders>
              <w:top w:val="single" w:sz="4" w:space="0" w:color="auto"/>
              <w:left w:val="single" w:sz="4" w:space="0" w:color="auto"/>
              <w:bottom w:val="single" w:sz="4" w:space="0" w:color="auto"/>
              <w:right w:val="single" w:sz="4" w:space="0" w:color="auto"/>
            </w:tcBorders>
            <w:vAlign w:val="center"/>
            <w:hideMark/>
          </w:tcPr>
          <w:p w14:paraId="5C058412" w14:textId="77777777" w:rsidR="00C9238F" w:rsidRDefault="00C9238F" w:rsidP="009C1ABE">
            <w:pPr>
              <w:autoSpaceDE w:val="0"/>
              <w:autoSpaceDN w:val="0"/>
              <w:adjustRightInd w:val="0"/>
              <w:jc w:val="center"/>
              <w:rPr>
                <w:rFonts w:ascii="Tahoma" w:hAnsi="Tahoma" w:cs="Tahoma"/>
                <w:b/>
                <w:sz w:val="20"/>
                <w:szCs w:val="20"/>
              </w:rPr>
            </w:pPr>
            <w:r w:rsidRPr="00E87226">
              <w:rPr>
                <w:rFonts w:ascii="Tahoma" w:hAnsi="Tahoma" w:cs="Tahoma"/>
                <w:b/>
                <w:color w:val="4472C4" w:themeColor="accent1"/>
                <w:sz w:val="20"/>
                <w:szCs w:val="20"/>
              </w:rPr>
              <w:t>Docenti con specifica formazione</w:t>
            </w:r>
          </w:p>
        </w:tc>
        <w:tc>
          <w:tcPr>
            <w:tcW w:w="2937" w:type="dxa"/>
            <w:tcBorders>
              <w:top w:val="single" w:sz="4" w:space="0" w:color="auto"/>
              <w:left w:val="single" w:sz="4" w:space="0" w:color="auto"/>
              <w:bottom w:val="single" w:sz="4" w:space="0" w:color="auto"/>
              <w:right w:val="single" w:sz="4" w:space="0" w:color="auto"/>
            </w:tcBorders>
            <w:vAlign w:val="center"/>
            <w:hideMark/>
          </w:tcPr>
          <w:p w14:paraId="5AA87BCE" w14:textId="77777777" w:rsidR="00C9238F" w:rsidRDefault="00C9238F" w:rsidP="00761F53">
            <w:pPr>
              <w:autoSpaceDE w:val="0"/>
              <w:autoSpaceDN w:val="0"/>
              <w:adjustRightInd w:val="0"/>
              <w:rPr>
                <w:rFonts w:ascii="Tahoma" w:hAnsi="Tahoma" w:cs="Tahoma"/>
                <w:sz w:val="20"/>
                <w:szCs w:val="20"/>
              </w:rPr>
            </w:pPr>
            <w:r>
              <w:rPr>
                <w:rFonts w:ascii="Tahoma" w:hAnsi="Tahoma" w:cs="Tahoma"/>
                <w:sz w:val="20"/>
                <w:szCs w:val="20"/>
              </w:rPr>
              <w:t>Partecipazione a GLI</w:t>
            </w:r>
          </w:p>
        </w:tc>
        <w:tc>
          <w:tcPr>
            <w:tcW w:w="851" w:type="dxa"/>
            <w:tcBorders>
              <w:top w:val="single" w:sz="4" w:space="0" w:color="auto"/>
              <w:left w:val="single" w:sz="4" w:space="0" w:color="auto"/>
              <w:bottom w:val="single" w:sz="4" w:space="0" w:color="auto"/>
              <w:right w:val="single" w:sz="4" w:space="0" w:color="auto"/>
            </w:tcBorders>
            <w:vAlign w:val="center"/>
          </w:tcPr>
          <w:p w14:paraId="0CA282CD" w14:textId="77777777" w:rsidR="00C9238F" w:rsidRPr="0022738A" w:rsidRDefault="00C9238F" w:rsidP="00761F53">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C9238F" w14:paraId="1909984D" w14:textId="77777777" w:rsidTr="00761F53">
        <w:tc>
          <w:tcPr>
            <w:tcW w:w="5001" w:type="dxa"/>
            <w:vMerge/>
            <w:tcBorders>
              <w:top w:val="single" w:sz="4" w:space="0" w:color="auto"/>
              <w:left w:val="single" w:sz="4" w:space="0" w:color="auto"/>
              <w:bottom w:val="single" w:sz="4" w:space="0" w:color="auto"/>
              <w:right w:val="single" w:sz="4" w:space="0" w:color="auto"/>
            </w:tcBorders>
            <w:vAlign w:val="center"/>
            <w:hideMark/>
          </w:tcPr>
          <w:p w14:paraId="52876920" w14:textId="77777777" w:rsidR="00C9238F" w:rsidRDefault="00C9238F" w:rsidP="00761F53">
            <w:pPr>
              <w:rPr>
                <w:rFonts w:ascii="Tahoma" w:hAnsi="Tahoma" w:cs="Tahoma"/>
                <w:b/>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hideMark/>
          </w:tcPr>
          <w:p w14:paraId="2FD8D362" w14:textId="77777777" w:rsidR="00C9238F" w:rsidRDefault="00C9238F" w:rsidP="00761F53">
            <w:pPr>
              <w:autoSpaceDE w:val="0"/>
              <w:autoSpaceDN w:val="0"/>
              <w:adjustRightInd w:val="0"/>
              <w:rPr>
                <w:rFonts w:ascii="Tahoma" w:hAnsi="Tahoma" w:cs="Tahoma"/>
                <w:sz w:val="20"/>
                <w:szCs w:val="20"/>
              </w:rPr>
            </w:pPr>
            <w:r>
              <w:rPr>
                <w:rFonts w:ascii="Tahoma" w:hAnsi="Tahoma" w:cs="Tahoma"/>
                <w:sz w:val="20"/>
                <w:szCs w:val="20"/>
              </w:rPr>
              <w:t>Rapporti con famiglie</w:t>
            </w:r>
          </w:p>
        </w:tc>
        <w:tc>
          <w:tcPr>
            <w:tcW w:w="851" w:type="dxa"/>
            <w:tcBorders>
              <w:top w:val="single" w:sz="4" w:space="0" w:color="auto"/>
              <w:left w:val="single" w:sz="4" w:space="0" w:color="auto"/>
              <w:bottom w:val="single" w:sz="4" w:space="0" w:color="auto"/>
              <w:right w:val="single" w:sz="4" w:space="0" w:color="auto"/>
            </w:tcBorders>
            <w:vAlign w:val="center"/>
          </w:tcPr>
          <w:p w14:paraId="2C321984" w14:textId="77777777" w:rsidR="00C9238F" w:rsidRPr="0022738A" w:rsidRDefault="00C9238F" w:rsidP="00761F53">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C9238F" w14:paraId="36F7D03F" w14:textId="77777777" w:rsidTr="00761F53">
        <w:tc>
          <w:tcPr>
            <w:tcW w:w="5001" w:type="dxa"/>
            <w:vMerge/>
            <w:tcBorders>
              <w:top w:val="single" w:sz="4" w:space="0" w:color="auto"/>
              <w:left w:val="single" w:sz="4" w:space="0" w:color="auto"/>
              <w:bottom w:val="single" w:sz="4" w:space="0" w:color="auto"/>
              <w:right w:val="single" w:sz="4" w:space="0" w:color="auto"/>
            </w:tcBorders>
            <w:vAlign w:val="center"/>
            <w:hideMark/>
          </w:tcPr>
          <w:p w14:paraId="2024700E" w14:textId="77777777" w:rsidR="00C9238F" w:rsidRDefault="00C9238F" w:rsidP="00761F53">
            <w:pPr>
              <w:rPr>
                <w:rFonts w:ascii="Tahoma" w:hAnsi="Tahoma" w:cs="Tahoma"/>
                <w:b/>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hideMark/>
          </w:tcPr>
          <w:p w14:paraId="30EB97C3" w14:textId="77777777" w:rsidR="00C9238F" w:rsidRDefault="00C9238F" w:rsidP="00761F53">
            <w:pPr>
              <w:autoSpaceDE w:val="0"/>
              <w:autoSpaceDN w:val="0"/>
              <w:adjustRightInd w:val="0"/>
              <w:rPr>
                <w:rFonts w:ascii="Tahoma" w:hAnsi="Tahoma" w:cs="Tahoma"/>
                <w:sz w:val="20"/>
                <w:szCs w:val="20"/>
              </w:rPr>
            </w:pPr>
            <w:r>
              <w:rPr>
                <w:rFonts w:ascii="Tahoma" w:hAnsi="Tahoma" w:cs="Tahoma"/>
                <w:sz w:val="20"/>
                <w:szCs w:val="20"/>
              </w:rPr>
              <w:t>Tutoraggio alunni</w:t>
            </w:r>
          </w:p>
        </w:tc>
        <w:tc>
          <w:tcPr>
            <w:tcW w:w="851" w:type="dxa"/>
            <w:tcBorders>
              <w:top w:val="single" w:sz="4" w:space="0" w:color="auto"/>
              <w:left w:val="single" w:sz="4" w:space="0" w:color="auto"/>
              <w:bottom w:val="single" w:sz="4" w:space="0" w:color="auto"/>
              <w:right w:val="single" w:sz="4" w:space="0" w:color="auto"/>
            </w:tcBorders>
            <w:vAlign w:val="center"/>
          </w:tcPr>
          <w:p w14:paraId="5929E30A" w14:textId="77777777" w:rsidR="00C9238F" w:rsidRPr="0022738A" w:rsidRDefault="00C9238F" w:rsidP="00761F53">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C9238F" w14:paraId="4543AA60" w14:textId="77777777" w:rsidTr="00761F53">
        <w:tc>
          <w:tcPr>
            <w:tcW w:w="5001" w:type="dxa"/>
            <w:vMerge/>
            <w:tcBorders>
              <w:top w:val="single" w:sz="4" w:space="0" w:color="auto"/>
              <w:left w:val="single" w:sz="4" w:space="0" w:color="auto"/>
              <w:bottom w:val="single" w:sz="4" w:space="0" w:color="auto"/>
              <w:right w:val="single" w:sz="4" w:space="0" w:color="auto"/>
            </w:tcBorders>
            <w:vAlign w:val="center"/>
            <w:hideMark/>
          </w:tcPr>
          <w:p w14:paraId="5BFCE404" w14:textId="77777777" w:rsidR="00C9238F" w:rsidRDefault="00C9238F" w:rsidP="00761F53">
            <w:pPr>
              <w:rPr>
                <w:rFonts w:ascii="Tahoma" w:hAnsi="Tahoma" w:cs="Tahoma"/>
                <w:b/>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hideMark/>
          </w:tcPr>
          <w:p w14:paraId="0FC45336" w14:textId="77777777" w:rsidR="00C9238F" w:rsidRDefault="00C9238F" w:rsidP="00761F53">
            <w:pPr>
              <w:autoSpaceDE w:val="0"/>
              <w:autoSpaceDN w:val="0"/>
              <w:adjustRightInd w:val="0"/>
              <w:rPr>
                <w:rFonts w:ascii="Tahoma" w:hAnsi="Tahoma" w:cs="Tahoma"/>
                <w:sz w:val="20"/>
                <w:szCs w:val="20"/>
              </w:rPr>
            </w:pPr>
            <w:r>
              <w:rPr>
                <w:rFonts w:ascii="Tahoma" w:hAnsi="Tahoma" w:cs="Tahoma"/>
                <w:sz w:val="20"/>
                <w:szCs w:val="20"/>
              </w:rPr>
              <w:t>Progetti didattico-educativi a prevalente tematica inclusiva</w:t>
            </w:r>
          </w:p>
        </w:tc>
        <w:tc>
          <w:tcPr>
            <w:tcW w:w="851" w:type="dxa"/>
            <w:tcBorders>
              <w:top w:val="single" w:sz="4" w:space="0" w:color="auto"/>
              <w:left w:val="single" w:sz="4" w:space="0" w:color="auto"/>
              <w:bottom w:val="single" w:sz="4" w:space="0" w:color="auto"/>
              <w:right w:val="single" w:sz="4" w:space="0" w:color="auto"/>
            </w:tcBorders>
            <w:vAlign w:val="center"/>
          </w:tcPr>
          <w:p w14:paraId="79B8E55A" w14:textId="77777777" w:rsidR="00C9238F" w:rsidRPr="0022738A" w:rsidRDefault="00C9238F" w:rsidP="00761F53">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C9238F" w14:paraId="6FC54720" w14:textId="77777777" w:rsidTr="00A14ED0">
        <w:trPr>
          <w:trHeight w:val="126"/>
        </w:trPr>
        <w:tc>
          <w:tcPr>
            <w:tcW w:w="5001" w:type="dxa"/>
            <w:vMerge/>
            <w:tcBorders>
              <w:top w:val="single" w:sz="4" w:space="0" w:color="auto"/>
              <w:left w:val="single" w:sz="4" w:space="0" w:color="auto"/>
              <w:bottom w:val="single" w:sz="4" w:space="0" w:color="auto"/>
              <w:right w:val="single" w:sz="4" w:space="0" w:color="auto"/>
            </w:tcBorders>
            <w:vAlign w:val="center"/>
            <w:hideMark/>
          </w:tcPr>
          <w:p w14:paraId="4FEC084E" w14:textId="77777777" w:rsidR="00C9238F" w:rsidRDefault="00C9238F" w:rsidP="00761F53">
            <w:pPr>
              <w:rPr>
                <w:rFonts w:ascii="Tahoma" w:hAnsi="Tahoma" w:cs="Tahoma"/>
                <w:b/>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hideMark/>
          </w:tcPr>
          <w:p w14:paraId="2D07739A" w14:textId="77777777" w:rsidR="00C9238F" w:rsidRDefault="00C9238F" w:rsidP="00761F53">
            <w:pPr>
              <w:autoSpaceDE w:val="0"/>
              <w:autoSpaceDN w:val="0"/>
              <w:adjustRightInd w:val="0"/>
              <w:rPr>
                <w:rFonts w:ascii="Tahoma" w:hAnsi="Tahoma" w:cs="Tahoma"/>
                <w:sz w:val="20"/>
                <w:szCs w:val="20"/>
              </w:rPr>
            </w:pPr>
            <w:r>
              <w:rPr>
                <w:rFonts w:ascii="Tahoma" w:hAnsi="Tahoma" w:cs="Tahoma"/>
                <w:sz w:val="20"/>
                <w:szCs w:val="20"/>
              </w:rPr>
              <w:t xml:space="preserve">Altro: </w:t>
            </w:r>
          </w:p>
        </w:tc>
        <w:tc>
          <w:tcPr>
            <w:tcW w:w="851" w:type="dxa"/>
            <w:tcBorders>
              <w:top w:val="single" w:sz="4" w:space="0" w:color="auto"/>
              <w:left w:val="single" w:sz="4" w:space="0" w:color="auto"/>
              <w:bottom w:val="single" w:sz="4" w:space="0" w:color="auto"/>
              <w:right w:val="single" w:sz="4" w:space="0" w:color="auto"/>
            </w:tcBorders>
            <w:vAlign w:val="center"/>
          </w:tcPr>
          <w:p w14:paraId="11EA9791" w14:textId="77777777" w:rsidR="00C9238F" w:rsidRPr="0022738A" w:rsidRDefault="00C9238F" w:rsidP="00761F53">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w:t>
            </w:r>
          </w:p>
        </w:tc>
      </w:tr>
      <w:tr w:rsidR="00C9238F" w14:paraId="5C864B69" w14:textId="77777777" w:rsidTr="00761F53">
        <w:tc>
          <w:tcPr>
            <w:tcW w:w="5001" w:type="dxa"/>
            <w:vMerge w:val="restart"/>
            <w:tcBorders>
              <w:top w:val="single" w:sz="4" w:space="0" w:color="auto"/>
              <w:left w:val="single" w:sz="4" w:space="0" w:color="auto"/>
              <w:bottom w:val="single" w:sz="4" w:space="0" w:color="auto"/>
              <w:right w:val="single" w:sz="4" w:space="0" w:color="auto"/>
            </w:tcBorders>
            <w:vAlign w:val="center"/>
            <w:hideMark/>
          </w:tcPr>
          <w:p w14:paraId="7E469254" w14:textId="7E5C9933" w:rsidR="00C9238F" w:rsidRDefault="00A14ED0" w:rsidP="00A14ED0">
            <w:pPr>
              <w:autoSpaceDE w:val="0"/>
              <w:autoSpaceDN w:val="0"/>
              <w:adjustRightInd w:val="0"/>
              <w:rPr>
                <w:rFonts w:ascii="Tahoma" w:hAnsi="Tahoma" w:cs="Tahoma"/>
                <w:b/>
                <w:sz w:val="20"/>
                <w:szCs w:val="20"/>
              </w:rPr>
            </w:pPr>
            <w:r>
              <w:rPr>
                <w:rFonts w:ascii="Tahoma" w:hAnsi="Tahoma" w:cs="Tahoma"/>
                <w:b/>
                <w:color w:val="4472C4" w:themeColor="accent1"/>
                <w:sz w:val="20"/>
                <w:szCs w:val="20"/>
              </w:rPr>
              <w:t xml:space="preserve">                                    </w:t>
            </w:r>
            <w:r w:rsidR="00C9238F" w:rsidRPr="00E87226">
              <w:rPr>
                <w:rFonts w:ascii="Tahoma" w:hAnsi="Tahoma" w:cs="Tahoma"/>
                <w:b/>
                <w:color w:val="4472C4" w:themeColor="accent1"/>
                <w:sz w:val="20"/>
                <w:szCs w:val="20"/>
              </w:rPr>
              <w:t>Altri docenti</w:t>
            </w:r>
          </w:p>
        </w:tc>
        <w:tc>
          <w:tcPr>
            <w:tcW w:w="2937" w:type="dxa"/>
            <w:tcBorders>
              <w:top w:val="single" w:sz="4" w:space="0" w:color="auto"/>
              <w:left w:val="single" w:sz="4" w:space="0" w:color="auto"/>
              <w:bottom w:val="single" w:sz="4" w:space="0" w:color="auto"/>
              <w:right w:val="single" w:sz="4" w:space="0" w:color="auto"/>
            </w:tcBorders>
            <w:vAlign w:val="center"/>
            <w:hideMark/>
          </w:tcPr>
          <w:p w14:paraId="74689C85" w14:textId="77777777" w:rsidR="00C9238F" w:rsidRDefault="00C9238F" w:rsidP="00761F53">
            <w:pPr>
              <w:autoSpaceDE w:val="0"/>
              <w:autoSpaceDN w:val="0"/>
              <w:adjustRightInd w:val="0"/>
              <w:rPr>
                <w:rFonts w:ascii="Tahoma" w:hAnsi="Tahoma" w:cs="Tahoma"/>
                <w:sz w:val="20"/>
                <w:szCs w:val="20"/>
              </w:rPr>
            </w:pPr>
            <w:r>
              <w:rPr>
                <w:rFonts w:ascii="Tahoma" w:hAnsi="Tahoma" w:cs="Tahoma"/>
                <w:sz w:val="20"/>
                <w:szCs w:val="20"/>
              </w:rPr>
              <w:t>Partecipazione a GLI</w:t>
            </w:r>
          </w:p>
        </w:tc>
        <w:tc>
          <w:tcPr>
            <w:tcW w:w="851" w:type="dxa"/>
            <w:tcBorders>
              <w:top w:val="single" w:sz="4" w:space="0" w:color="auto"/>
              <w:left w:val="single" w:sz="4" w:space="0" w:color="auto"/>
              <w:bottom w:val="single" w:sz="4" w:space="0" w:color="auto"/>
              <w:right w:val="single" w:sz="4" w:space="0" w:color="auto"/>
            </w:tcBorders>
            <w:vAlign w:val="center"/>
          </w:tcPr>
          <w:p w14:paraId="6C498BD5" w14:textId="77777777" w:rsidR="00C9238F" w:rsidRPr="0022738A" w:rsidRDefault="004D5CD1" w:rsidP="00761F53">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No</w:t>
            </w:r>
          </w:p>
        </w:tc>
      </w:tr>
      <w:tr w:rsidR="00C9238F" w14:paraId="12019C1F" w14:textId="77777777" w:rsidTr="00761F53">
        <w:tc>
          <w:tcPr>
            <w:tcW w:w="5001" w:type="dxa"/>
            <w:vMerge/>
            <w:tcBorders>
              <w:top w:val="single" w:sz="4" w:space="0" w:color="auto"/>
              <w:left w:val="single" w:sz="4" w:space="0" w:color="auto"/>
              <w:bottom w:val="single" w:sz="4" w:space="0" w:color="auto"/>
              <w:right w:val="single" w:sz="4" w:space="0" w:color="auto"/>
            </w:tcBorders>
            <w:vAlign w:val="center"/>
            <w:hideMark/>
          </w:tcPr>
          <w:p w14:paraId="2707DDAD" w14:textId="77777777" w:rsidR="00C9238F" w:rsidRDefault="00C9238F" w:rsidP="00761F53">
            <w:pPr>
              <w:rPr>
                <w:rFonts w:ascii="Tahoma" w:hAnsi="Tahoma" w:cs="Tahoma"/>
                <w:b/>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hideMark/>
          </w:tcPr>
          <w:p w14:paraId="73D00A37" w14:textId="77777777" w:rsidR="00C9238F" w:rsidRDefault="00C9238F" w:rsidP="00761F53">
            <w:pPr>
              <w:autoSpaceDE w:val="0"/>
              <w:autoSpaceDN w:val="0"/>
              <w:adjustRightInd w:val="0"/>
              <w:rPr>
                <w:rFonts w:ascii="Tahoma" w:hAnsi="Tahoma" w:cs="Tahoma"/>
                <w:sz w:val="20"/>
                <w:szCs w:val="20"/>
              </w:rPr>
            </w:pPr>
            <w:r>
              <w:rPr>
                <w:rFonts w:ascii="Tahoma" w:hAnsi="Tahoma" w:cs="Tahoma"/>
                <w:sz w:val="20"/>
                <w:szCs w:val="20"/>
              </w:rPr>
              <w:t>Rapporti con famiglie</w:t>
            </w:r>
          </w:p>
        </w:tc>
        <w:tc>
          <w:tcPr>
            <w:tcW w:w="851" w:type="dxa"/>
            <w:tcBorders>
              <w:top w:val="single" w:sz="4" w:space="0" w:color="auto"/>
              <w:left w:val="single" w:sz="4" w:space="0" w:color="auto"/>
              <w:bottom w:val="single" w:sz="4" w:space="0" w:color="auto"/>
              <w:right w:val="single" w:sz="4" w:space="0" w:color="auto"/>
            </w:tcBorders>
            <w:vAlign w:val="center"/>
          </w:tcPr>
          <w:p w14:paraId="0F24CE0E" w14:textId="77777777" w:rsidR="00C9238F" w:rsidRPr="0022738A" w:rsidRDefault="00C9238F" w:rsidP="00761F53">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C9238F" w14:paraId="5C099C86" w14:textId="77777777" w:rsidTr="00761F53">
        <w:tc>
          <w:tcPr>
            <w:tcW w:w="5001" w:type="dxa"/>
            <w:vMerge/>
            <w:tcBorders>
              <w:top w:val="single" w:sz="4" w:space="0" w:color="auto"/>
              <w:left w:val="single" w:sz="4" w:space="0" w:color="auto"/>
              <w:bottom w:val="single" w:sz="4" w:space="0" w:color="auto"/>
              <w:right w:val="single" w:sz="4" w:space="0" w:color="auto"/>
            </w:tcBorders>
            <w:vAlign w:val="center"/>
            <w:hideMark/>
          </w:tcPr>
          <w:p w14:paraId="62CF0B1B" w14:textId="77777777" w:rsidR="00C9238F" w:rsidRDefault="00C9238F" w:rsidP="00761F53">
            <w:pPr>
              <w:rPr>
                <w:rFonts w:ascii="Tahoma" w:hAnsi="Tahoma" w:cs="Tahoma"/>
                <w:b/>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hideMark/>
          </w:tcPr>
          <w:p w14:paraId="3BE9ED57" w14:textId="77777777" w:rsidR="00C9238F" w:rsidRDefault="00C9238F" w:rsidP="00761F53">
            <w:pPr>
              <w:autoSpaceDE w:val="0"/>
              <w:autoSpaceDN w:val="0"/>
              <w:adjustRightInd w:val="0"/>
              <w:rPr>
                <w:rFonts w:ascii="Tahoma" w:hAnsi="Tahoma" w:cs="Tahoma"/>
                <w:sz w:val="20"/>
                <w:szCs w:val="20"/>
              </w:rPr>
            </w:pPr>
            <w:r>
              <w:rPr>
                <w:rFonts w:ascii="Tahoma" w:hAnsi="Tahoma" w:cs="Tahoma"/>
                <w:sz w:val="20"/>
                <w:szCs w:val="20"/>
              </w:rPr>
              <w:t>Tutoraggio alunni</w:t>
            </w:r>
          </w:p>
        </w:tc>
        <w:tc>
          <w:tcPr>
            <w:tcW w:w="851" w:type="dxa"/>
            <w:tcBorders>
              <w:top w:val="single" w:sz="4" w:space="0" w:color="auto"/>
              <w:left w:val="single" w:sz="4" w:space="0" w:color="auto"/>
              <w:bottom w:val="single" w:sz="4" w:space="0" w:color="auto"/>
              <w:right w:val="single" w:sz="4" w:space="0" w:color="auto"/>
            </w:tcBorders>
            <w:vAlign w:val="center"/>
          </w:tcPr>
          <w:p w14:paraId="1842F6FA" w14:textId="77777777" w:rsidR="00C9238F" w:rsidRPr="0022738A" w:rsidRDefault="00C9238F" w:rsidP="00761F53">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C9238F" w14:paraId="67192E3E" w14:textId="77777777" w:rsidTr="00761F53">
        <w:tc>
          <w:tcPr>
            <w:tcW w:w="5001" w:type="dxa"/>
            <w:vMerge/>
            <w:tcBorders>
              <w:top w:val="single" w:sz="4" w:space="0" w:color="auto"/>
              <w:left w:val="single" w:sz="4" w:space="0" w:color="auto"/>
              <w:bottom w:val="single" w:sz="4" w:space="0" w:color="auto"/>
              <w:right w:val="single" w:sz="4" w:space="0" w:color="auto"/>
            </w:tcBorders>
            <w:vAlign w:val="center"/>
            <w:hideMark/>
          </w:tcPr>
          <w:p w14:paraId="77C6BA5C" w14:textId="77777777" w:rsidR="00C9238F" w:rsidRDefault="00C9238F" w:rsidP="00761F53">
            <w:pPr>
              <w:rPr>
                <w:rFonts w:ascii="Tahoma" w:hAnsi="Tahoma" w:cs="Tahoma"/>
                <w:b/>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hideMark/>
          </w:tcPr>
          <w:p w14:paraId="1DE85B07" w14:textId="77777777" w:rsidR="00C9238F" w:rsidRDefault="00C9238F" w:rsidP="00761F53">
            <w:pPr>
              <w:autoSpaceDE w:val="0"/>
              <w:autoSpaceDN w:val="0"/>
              <w:adjustRightInd w:val="0"/>
              <w:rPr>
                <w:rFonts w:ascii="Tahoma" w:hAnsi="Tahoma" w:cs="Tahoma"/>
                <w:sz w:val="20"/>
                <w:szCs w:val="20"/>
              </w:rPr>
            </w:pPr>
            <w:r>
              <w:rPr>
                <w:rFonts w:ascii="Tahoma" w:hAnsi="Tahoma" w:cs="Tahoma"/>
                <w:sz w:val="20"/>
                <w:szCs w:val="20"/>
              </w:rPr>
              <w:t>Progetti didattico-educativi a prevalente tematica inclusiva</w:t>
            </w:r>
          </w:p>
        </w:tc>
        <w:tc>
          <w:tcPr>
            <w:tcW w:w="851" w:type="dxa"/>
            <w:tcBorders>
              <w:top w:val="single" w:sz="4" w:space="0" w:color="auto"/>
              <w:left w:val="single" w:sz="4" w:space="0" w:color="auto"/>
              <w:bottom w:val="single" w:sz="4" w:space="0" w:color="auto"/>
              <w:right w:val="single" w:sz="4" w:space="0" w:color="auto"/>
            </w:tcBorders>
            <w:vAlign w:val="center"/>
          </w:tcPr>
          <w:p w14:paraId="75F8DBE7" w14:textId="77777777" w:rsidR="00C9238F" w:rsidRPr="0022738A" w:rsidRDefault="00C9238F" w:rsidP="00761F53">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C9238F" w14:paraId="726EDCF2" w14:textId="77777777" w:rsidTr="00761F53">
        <w:tc>
          <w:tcPr>
            <w:tcW w:w="5001" w:type="dxa"/>
            <w:vMerge/>
            <w:tcBorders>
              <w:top w:val="single" w:sz="4" w:space="0" w:color="auto"/>
              <w:left w:val="single" w:sz="4" w:space="0" w:color="auto"/>
              <w:bottom w:val="single" w:sz="4" w:space="0" w:color="auto"/>
              <w:right w:val="single" w:sz="4" w:space="0" w:color="auto"/>
            </w:tcBorders>
            <w:vAlign w:val="center"/>
            <w:hideMark/>
          </w:tcPr>
          <w:p w14:paraId="4C0FEE25" w14:textId="77777777" w:rsidR="00C9238F" w:rsidRDefault="00C9238F" w:rsidP="00761F53">
            <w:pPr>
              <w:rPr>
                <w:rFonts w:ascii="Tahoma" w:hAnsi="Tahoma" w:cs="Tahoma"/>
                <w:b/>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hideMark/>
          </w:tcPr>
          <w:p w14:paraId="1A2FD151" w14:textId="77777777" w:rsidR="00C9238F" w:rsidRDefault="00C9238F" w:rsidP="00761F53">
            <w:pPr>
              <w:autoSpaceDE w:val="0"/>
              <w:autoSpaceDN w:val="0"/>
              <w:adjustRightInd w:val="0"/>
              <w:rPr>
                <w:rFonts w:ascii="Tahoma" w:hAnsi="Tahoma" w:cs="Tahoma"/>
                <w:sz w:val="20"/>
                <w:szCs w:val="20"/>
              </w:rPr>
            </w:pPr>
            <w:r>
              <w:rPr>
                <w:rFonts w:ascii="Tahoma" w:hAnsi="Tahoma" w:cs="Tahoma"/>
                <w:sz w:val="20"/>
                <w:szCs w:val="20"/>
              </w:rPr>
              <w:t xml:space="preserve">Altro: </w:t>
            </w:r>
          </w:p>
        </w:tc>
        <w:tc>
          <w:tcPr>
            <w:tcW w:w="851" w:type="dxa"/>
            <w:tcBorders>
              <w:top w:val="single" w:sz="4" w:space="0" w:color="auto"/>
              <w:left w:val="single" w:sz="4" w:space="0" w:color="auto"/>
              <w:bottom w:val="single" w:sz="4" w:space="0" w:color="auto"/>
              <w:right w:val="single" w:sz="4" w:space="0" w:color="auto"/>
            </w:tcBorders>
            <w:vAlign w:val="center"/>
          </w:tcPr>
          <w:p w14:paraId="377DDC07" w14:textId="77777777" w:rsidR="00C9238F" w:rsidRDefault="00C9238F" w:rsidP="00761F53">
            <w:pPr>
              <w:autoSpaceDE w:val="0"/>
              <w:autoSpaceDN w:val="0"/>
              <w:adjustRightInd w:val="0"/>
              <w:ind w:left="-108"/>
              <w:jc w:val="center"/>
              <w:rPr>
                <w:rFonts w:ascii="Tahoma" w:hAnsi="Tahoma" w:cs="Tahoma"/>
                <w:b/>
                <w:sz w:val="20"/>
                <w:szCs w:val="20"/>
              </w:rPr>
            </w:pPr>
            <w:r w:rsidRPr="00043E86">
              <w:rPr>
                <w:rFonts w:ascii="Tahoma" w:hAnsi="Tahoma" w:cs="Tahoma"/>
                <w:b/>
                <w:color w:val="4472C4" w:themeColor="accent1"/>
                <w:sz w:val="20"/>
                <w:szCs w:val="20"/>
              </w:rPr>
              <w:t>/</w:t>
            </w:r>
          </w:p>
        </w:tc>
      </w:tr>
    </w:tbl>
    <w:p w14:paraId="221F190A" w14:textId="77777777" w:rsidR="00A82F4D" w:rsidRDefault="00A82F4D" w:rsidP="00A82F4D"/>
    <w:p w14:paraId="1E10687B" w14:textId="77777777" w:rsidR="00A82F4D" w:rsidRDefault="00A82F4D" w:rsidP="00A82F4D">
      <w:pPr>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4122"/>
        <w:gridCol w:w="851"/>
      </w:tblGrid>
      <w:tr w:rsidR="00A82F4D" w14:paraId="1990C0D6" w14:textId="77777777" w:rsidTr="00A14ED0">
        <w:tc>
          <w:tcPr>
            <w:tcW w:w="3816" w:type="dxa"/>
            <w:vMerge w:val="restart"/>
            <w:tcBorders>
              <w:top w:val="single" w:sz="4" w:space="0" w:color="auto"/>
              <w:left w:val="single" w:sz="4" w:space="0" w:color="auto"/>
              <w:bottom w:val="single" w:sz="4" w:space="0" w:color="auto"/>
              <w:right w:val="single" w:sz="4" w:space="0" w:color="auto"/>
            </w:tcBorders>
            <w:vAlign w:val="center"/>
            <w:hideMark/>
          </w:tcPr>
          <w:p w14:paraId="7684F3F9" w14:textId="77777777" w:rsidR="00A82F4D" w:rsidRDefault="00A82F4D" w:rsidP="00A82F4D">
            <w:pPr>
              <w:numPr>
                <w:ilvl w:val="0"/>
                <w:numId w:val="7"/>
              </w:numPr>
              <w:autoSpaceDE w:val="0"/>
              <w:autoSpaceDN w:val="0"/>
              <w:adjustRightInd w:val="0"/>
              <w:spacing w:after="0" w:line="240" w:lineRule="auto"/>
              <w:rPr>
                <w:rFonts w:ascii="Tahoma" w:hAnsi="Tahoma" w:cs="Tahoma"/>
                <w:b/>
              </w:rPr>
            </w:pPr>
            <w:r w:rsidRPr="00E87226">
              <w:rPr>
                <w:rFonts w:ascii="Tahoma" w:hAnsi="Tahoma" w:cs="Tahoma"/>
                <w:b/>
                <w:color w:val="4472C4" w:themeColor="accent1"/>
              </w:rPr>
              <w:lastRenderedPageBreak/>
              <w:t>Coinvolgimento personale ATA</w:t>
            </w:r>
          </w:p>
        </w:tc>
        <w:tc>
          <w:tcPr>
            <w:tcW w:w="4122" w:type="dxa"/>
            <w:tcBorders>
              <w:top w:val="single" w:sz="4" w:space="0" w:color="auto"/>
              <w:left w:val="single" w:sz="4" w:space="0" w:color="auto"/>
              <w:bottom w:val="single" w:sz="4" w:space="0" w:color="auto"/>
              <w:right w:val="single" w:sz="4" w:space="0" w:color="auto"/>
            </w:tcBorders>
            <w:vAlign w:val="center"/>
            <w:hideMark/>
          </w:tcPr>
          <w:p w14:paraId="6590879F"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Assistenza alunni disabili</w:t>
            </w:r>
          </w:p>
        </w:tc>
        <w:tc>
          <w:tcPr>
            <w:tcW w:w="851" w:type="dxa"/>
            <w:tcBorders>
              <w:top w:val="single" w:sz="4" w:space="0" w:color="auto"/>
              <w:left w:val="single" w:sz="4" w:space="0" w:color="auto"/>
              <w:bottom w:val="single" w:sz="4" w:space="0" w:color="auto"/>
              <w:right w:val="single" w:sz="4" w:space="0" w:color="auto"/>
            </w:tcBorders>
            <w:vAlign w:val="center"/>
          </w:tcPr>
          <w:p w14:paraId="74AFDBD0"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A82F4D" w14:paraId="6E05C999"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61429866"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52DD65E8"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Progetti di inclusione / laboratori integrati</w:t>
            </w:r>
          </w:p>
        </w:tc>
        <w:tc>
          <w:tcPr>
            <w:tcW w:w="851" w:type="dxa"/>
            <w:tcBorders>
              <w:top w:val="single" w:sz="4" w:space="0" w:color="auto"/>
              <w:left w:val="single" w:sz="4" w:space="0" w:color="auto"/>
              <w:bottom w:val="single" w:sz="4" w:space="0" w:color="auto"/>
              <w:right w:val="single" w:sz="4" w:space="0" w:color="auto"/>
            </w:tcBorders>
            <w:vAlign w:val="center"/>
          </w:tcPr>
          <w:p w14:paraId="129B61DB"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A82F4D" w14:paraId="6D779926"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6F13F7E0"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6C1951F8"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 xml:space="preserve">Altro: </w:t>
            </w:r>
          </w:p>
        </w:tc>
        <w:tc>
          <w:tcPr>
            <w:tcW w:w="851" w:type="dxa"/>
            <w:tcBorders>
              <w:top w:val="single" w:sz="4" w:space="0" w:color="auto"/>
              <w:left w:val="single" w:sz="4" w:space="0" w:color="auto"/>
              <w:bottom w:val="single" w:sz="4" w:space="0" w:color="auto"/>
              <w:right w:val="single" w:sz="4" w:space="0" w:color="auto"/>
            </w:tcBorders>
            <w:vAlign w:val="center"/>
          </w:tcPr>
          <w:p w14:paraId="226A9234"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w:t>
            </w:r>
          </w:p>
        </w:tc>
      </w:tr>
      <w:tr w:rsidR="00A82F4D" w14:paraId="4AD1BBE0" w14:textId="77777777" w:rsidTr="00A14ED0">
        <w:tc>
          <w:tcPr>
            <w:tcW w:w="3816" w:type="dxa"/>
            <w:vMerge w:val="restart"/>
            <w:tcBorders>
              <w:top w:val="single" w:sz="4" w:space="0" w:color="auto"/>
              <w:left w:val="single" w:sz="4" w:space="0" w:color="auto"/>
              <w:bottom w:val="single" w:sz="4" w:space="0" w:color="auto"/>
              <w:right w:val="single" w:sz="4" w:space="0" w:color="auto"/>
            </w:tcBorders>
            <w:vAlign w:val="center"/>
            <w:hideMark/>
          </w:tcPr>
          <w:p w14:paraId="203B32DB" w14:textId="77777777" w:rsidR="00A82F4D" w:rsidRDefault="00A82F4D" w:rsidP="00A82F4D">
            <w:pPr>
              <w:numPr>
                <w:ilvl w:val="0"/>
                <w:numId w:val="7"/>
              </w:numPr>
              <w:autoSpaceDE w:val="0"/>
              <w:autoSpaceDN w:val="0"/>
              <w:adjustRightInd w:val="0"/>
              <w:spacing w:after="0" w:line="240" w:lineRule="auto"/>
              <w:rPr>
                <w:rFonts w:ascii="Tahoma" w:hAnsi="Tahoma" w:cs="Tahoma"/>
                <w:b/>
                <w:sz w:val="24"/>
                <w:szCs w:val="24"/>
              </w:rPr>
            </w:pPr>
            <w:r w:rsidRPr="00E87226">
              <w:rPr>
                <w:rFonts w:ascii="Tahoma" w:hAnsi="Tahoma" w:cs="Tahoma"/>
                <w:b/>
                <w:color w:val="4472C4" w:themeColor="accent1"/>
              </w:rPr>
              <w:t>Coinvolgimento famiglie</w:t>
            </w:r>
          </w:p>
        </w:tc>
        <w:tc>
          <w:tcPr>
            <w:tcW w:w="4122" w:type="dxa"/>
            <w:tcBorders>
              <w:top w:val="single" w:sz="4" w:space="0" w:color="auto"/>
              <w:left w:val="single" w:sz="4" w:space="0" w:color="auto"/>
              <w:bottom w:val="single" w:sz="4" w:space="0" w:color="auto"/>
              <w:right w:val="single" w:sz="4" w:space="0" w:color="auto"/>
            </w:tcBorders>
            <w:vAlign w:val="center"/>
            <w:hideMark/>
          </w:tcPr>
          <w:p w14:paraId="1A1AAC57"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Informazione /formazione su genitorialità e psicopedagogia dell’età evolutiva</w:t>
            </w:r>
          </w:p>
        </w:tc>
        <w:tc>
          <w:tcPr>
            <w:tcW w:w="851" w:type="dxa"/>
            <w:tcBorders>
              <w:top w:val="single" w:sz="4" w:space="0" w:color="auto"/>
              <w:left w:val="single" w:sz="4" w:space="0" w:color="auto"/>
              <w:bottom w:val="single" w:sz="4" w:space="0" w:color="auto"/>
              <w:right w:val="single" w:sz="4" w:space="0" w:color="auto"/>
            </w:tcBorders>
            <w:vAlign w:val="center"/>
          </w:tcPr>
          <w:p w14:paraId="0C52429A"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No</w:t>
            </w:r>
          </w:p>
        </w:tc>
      </w:tr>
      <w:tr w:rsidR="00A82F4D" w14:paraId="336A4A83"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6B216779"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7B8B8AC2"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Coinvolgimento in progetti di inclusione</w:t>
            </w:r>
          </w:p>
        </w:tc>
        <w:tc>
          <w:tcPr>
            <w:tcW w:w="851" w:type="dxa"/>
            <w:tcBorders>
              <w:top w:val="single" w:sz="4" w:space="0" w:color="auto"/>
              <w:left w:val="single" w:sz="4" w:space="0" w:color="auto"/>
              <w:bottom w:val="single" w:sz="4" w:space="0" w:color="auto"/>
              <w:right w:val="single" w:sz="4" w:space="0" w:color="auto"/>
            </w:tcBorders>
            <w:vAlign w:val="center"/>
          </w:tcPr>
          <w:p w14:paraId="335733C8"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A82F4D" w14:paraId="0DE13696"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0FB948AD"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5225DA75"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Coinvolgimento in attività di promozione della comunità educante</w:t>
            </w:r>
          </w:p>
        </w:tc>
        <w:tc>
          <w:tcPr>
            <w:tcW w:w="851" w:type="dxa"/>
            <w:tcBorders>
              <w:top w:val="single" w:sz="4" w:space="0" w:color="auto"/>
              <w:left w:val="single" w:sz="4" w:space="0" w:color="auto"/>
              <w:bottom w:val="single" w:sz="4" w:space="0" w:color="auto"/>
              <w:right w:val="single" w:sz="4" w:space="0" w:color="auto"/>
            </w:tcBorders>
            <w:vAlign w:val="center"/>
          </w:tcPr>
          <w:p w14:paraId="113A8A88" w14:textId="77777777" w:rsidR="00A82F4D" w:rsidRPr="0022738A" w:rsidRDefault="00A82F4D" w:rsidP="000231C7">
            <w:pPr>
              <w:autoSpaceDE w:val="0"/>
              <w:autoSpaceDN w:val="0"/>
              <w:adjustRightInd w:val="0"/>
              <w:ind w:left="-108"/>
              <w:jc w:val="center"/>
              <w:rPr>
                <w:rFonts w:ascii="Tahoma" w:hAnsi="Tahoma" w:cs="Tahoma"/>
                <w:b/>
                <w:color w:val="4472C4" w:themeColor="accent1"/>
                <w:sz w:val="20"/>
                <w:szCs w:val="20"/>
              </w:rPr>
            </w:pPr>
            <w:r w:rsidRPr="0022738A">
              <w:rPr>
                <w:rFonts w:ascii="Tahoma" w:hAnsi="Tahoma" w:cs="Tahoma"/>
                <w:b/>
                <w:color w:val="4472C4" w:themeColor="accent1"/>
                <w:sz w:val="20"/>
                <w:szCs w:val="20"/>
              </w:rPr>
              <w:t>Sì</w:t>
            </w:r>
          </w:p>
        </w:tc>
      </w:tr>
      <w:tr w:rsidR="00A82F4D" w14:paraId="7503ADBA"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13F7CE4B"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24B1D6C2"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Altro:</w:t>
            </w:r>
          </w:p>
        </w:tc>
        <w:tc>
          <w:tcPr>
            <w:tcW w:w="851" w:type="dxa"/>
            <w:tcBorders>
              <w:top w:val="single" w:sz="4" w:space="0" w:color="auto"/>
              <w:left w:val="single" w:sz="4" w:space="0" w:color="auto"/>
              <w:bottom w:val="single" w:sz="4" w:space="0" w:color="auto"/>
              <w:right w:val="single" w:sz="4" w:space="0" w:color="auto"/>
            </w:tcBorders>
            <w:vAlign w:val="center"/>
          </w:tcPr>
          <w:p w14:paraId="55889D34" w14:textId="77777777" w:rsidR="00A82F4D" w:rsidRDefault="00A82F4D" w:rsidP="000231C7">
            <w:pPr>
              <w:autoSpaceDE w:val="0"/>
              <w:autoSpaceDN w:val="0"/>
              <w:adjustRightInd w:val="0"/>
              <w:ind w:left="-108"/>
              <w:jc w:val="center"/>
              <w:rPr>
                <w:rFonts w:ascii="Tahoma" w:hAnsi="Tahoma" w:cs="Tahoma"/>
                <w:b/>
                <w:sz w:val="20"/>
                <w:szCs w:val="20"/>
              </w:rPr>
            </w:pPr>
            <w:r w:rsidRPr="00043E86">
              <w:rPr>
                <w:rFonts w:ascii="Tahoma" w:hAnsi="Tahoma" w:cs="Tahoma"/>
                <w:b/>
                <w:color w:val="4472C4" w:themeColor="accent1"/>
                <w:sz w:val="20"/>
                <w:szCs w:val="20"/>
              </w:rPr>
              <w:t>/</w:t>
            </w:r>
          </w:p>
        </w:tc>
      </w:tr>
      <w:tr w:rsidR="00A82F4D" w14:paraId="1CA83526" w14:textId="77777777" w:rsidTr="00A14ED0">
        <w:tc>
          <w:tcPr>
            <w:tcW w:w="3816" w:type="dxa"/>
            <w:vMerge w:val="restart"/>
            <w:tcBorders>
              <w:top w:val="single" w:sz="4" w:space="0" w:color="auto"/>
              <w:left w:val="single" w:sz="4" w:space="0" w:color="auto"/>
              <w:bottom w:val="single" w:sz="4" w:space="0" w:color="auto"/>
              <w:right w:val="single" w:sz="4" w:space="0" w:color="auto"/>
            </w:tcBorders>
            <w:vAlign w:val="center"/>
            <w:hideMark/>
          </w:tcPr>
          <w:p w14:paraId="292CB09B" w14:textId="77777777" w:rsidR="00A82F4D" w:rsidRDefault="00A82F4D" w:rsidP="00A82F4D">
            <w:pPr>
              <w:numPr>
                <w:ilvl w:val="0"/>
                <w:numId w:val="7"/>
              </w:numPr>
              <w:autoSpaceDE w:val="0"/>
              <w:autoSpaceDN w:val="0"/>
              <w:adjustRightInd w:val="0"/>
              <w:spacing w:after="0" w:line="240" w:lineRule="auto"/>
              <w:rPr>
                <w:rFonts w:ascii="Tahoma" w:hAnsi="Tahoma" w:cs="Tahoma"/>
                <w:b/>
                <w:sz w:val="24"/>
                <w:szCs w:val="24"/>
              </w:rPr>
            </w:pPr>
            <w:r w:rsidRPr="00E87226">
              <w:rPr>
                <w:rFonts w:ascii="Tahoma" w:hAnsi="Tahoma" w:cs="Tahoma"/>
                <w:b/>
                <w:color w:val="4472C4" w:themeColor="accent1"/>
              </w:rPr>
              <w:t>Rapporti con servizi sociosanitari territoriali e istituzioni deputate alla sicurezza. Rapporti con CTS / CTI</w:t>
            </w:r>
          </w:p>
        </w:tc>
        <w:tc>
          <w:tcPr>
            <w:tcW w:w="4122" w:type="dxa"/>
            <w:tcBorders>
              <w:top w:val="single" w:sz="4" w:space="0" w:color="auto"/>
              <w:left w:val="single" w:sz="4" w:space="0" w:color="auto"/>
              <w:bottom w:val="single" w:sz="4" w:space="0" w:color="auto"/>
              <w:right w:val="single" w:sz="4" w:space="0" w:color="auto"/>
            </w:tcBorders>
            <w:vAlign w:val="center"/>
            <w:hideMark/>
          </w:tcPr>
          <w:p w14:paraId="328003D9"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Accordi di programma / protocolli di intesa formalizzati sulla disabilità</w:t>
            </w:r>
          </w:p>
        </w:tc>
        <w:tc>
          <w:tcPr>
            <w:tcW w:w="851" w:type="dxa"/>
            <w:tcBorders>
              <w:top w:val="single" w:sz="4" w:space="0" w:color="auto"/>
              <w:left w:val="single" w:sz="4" w:space="0" w:color="auto"/>
              <w:bottom w:val="single" w:sz="4" w:space="0" w:color="auto"/>
              <w:right w:val="single" w:sz="4" w:space="0" w:color="auto"/>
            </w:tcBorders>
            <w:vAlign w:val="center"/>
          </w:tcPr>
          <w:p w14:paraId="742077FE" w14:textId="77777777" w:rsidR="00A82F4D" w:rsidRPr="00BC4770" w:rsidRDefault="00A82F4D" w:rsidP="000231C7">
            <w:pPr>
              <w:autoSpaceDE w:val="0"/>
              <w:autoSpaceDN w:val="0"/>
              <w:adjustRightInd w:val="0"/>
              <w:ind w:left="-108"/>
              <w:jc w:val="center"/>
              <w:rPr>
                <w:rFonts w:ascii="Tahoma" w:hAnsi="Tahoma" w:cs="Tahoma"/>
                <w:b/>
                <w:color w:val="4472C4" w:themeColor="accent1"/>
                <w:sz w:val="20"/>
                <w:szCs w:val="20"/>
              </w:rPr>
            </w:pPr>
            <w:r w:rsidRPr="00BC4770">
              <w:rPr>
                <w:rFonts w:ascii="Tahoma" w:hAnsi="Tahoma" w:cs="Tahoma"/>
                <w:b/>
                <w:color w:val="4472C4" w:themeColor="accent1"/>
                <w:sz w:val="20"/>
                <w:szCs w:val="20"/>
              </w:rPr>
              <w:t>No</w:t>
            </w:r>
          </w:p>
        </w:tc>
      </w:tr>
      <w:tr w:rsidR="00A82F4D" w14:paraId="24699F8B"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7C0BBF9A"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69C27E1D"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Accordi di programma / protocolli di intesa formalizzati su disagio e simili</w:t>
            </w:r>
          </w:p>
        </w:tc>
        <w:tc>
          <w:tcPr>
            <w:tcW w:w="851" w:type="dxa"/>
            <w:tcBorders>
              <w:top w:val="single" w:sz="4" w:space="0" w:color="auto"/>
              <w:left w:val="single" w:sz="4" w:space="0" w:color="auto"/>
              <w:bottom w:val="single" w:sz="4" w:space="0" w:color="auto"/>
              <w:right w:val="single" w:sz="4" w:space="0" w:color="auto"/>
            </w:tcBorders>
            <w:vAlign w:val="center"/>
          </w:tcPr>
          <w:p w14:paraId="656D1272" w14:textId="77777777" w:rsidR="00A82F4D" w:rsidRPr="00BC4770" w:rsidRDefault="00A82F4D" w:rsidP="000231C7">
            <w:pPr>
              <w:autoSpaceDE w:val="0"/>
              <w:autoSpaceDN w:val="0"/>
              <w:adjustRightInd w:val="0"/>
              <w:ind w:left="-108"/>
              <w:jc w:val="center"/>
              <w:rPr>
                <w:rFonts w:ascii="Tahoma" w:hAnsi="Tahoma" w:cs="Tahoma"/>
                <w:b/>
                <w:color w:val="4472C4" w:themeColor="accent1"/>
                <w:sz w:val="20"/>
                <w:szCs w:val="20"/>
              </w:rPr>
            </w:pPr>
            <w:r w:rsidRPr="00BC4770">
              <w:rPr>
                <w:rFonts w:ascii="Tahoma" w:hAnsi="Tahoma" w:cs="Tahoma"/>
                <w:b/>
                <w:color w:val="4472C4" w:themeColor="accent1"/>
                <w:sz w:val="20"/>
                <w:szCs w:val="20"/>
              </w:rPr>
              <w:t>No</w:t>
            </w:r>
          </w:p>
        </w:tc>
      </w:tr>
      <w:tr w:rsidR="00A82F4D" w14:paraId="65E77052"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031A6234"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26361C0A"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Procedure condivise di intervento sulla disabilità</w:t>
            </w:r>
          </w:p>
        </w:tc>
        <w:tc>
          <w:tcPr>
            <w:tcW w:w="851" w:type="dxa"/>
            <w:tcBorders>
              <w:top w:val="single" w:sz="4" w:space="0" w:color="auto"/>
              <w:left w:val="single" w:sz="4" w:space="0" w:color="auto"/>
              <w:bottom w:val="single" w:sz="4" w:space="0" w:color="auto"/>
              <w:right w:val="single" w:sz="4" w:space="0" w:color="auto"/>
            </w:tcBorders>
            <w:vAlign w:val="center"/>
          </w:tcPr>
          <w:p w14:paraId="04DE797D" w14:textId="77777777" w:rsidR="00A82F4D" w:rsidRPr="00BC4770" w:rsidRDefault="005058F0" w:rsidP="000231C7">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Sì</w:t>
            </w:r>
          </w:p>
        </w:tc>
      </w:tr>
      <w:tr w:rsidR="00A82F4D" w14:paraId="6D9BB725"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7ACCF7AA"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24463AF5"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Procedure condivise di intervento su disagio e simili</w:t>
            </w:r>
          </w:p>
        </w:tc>
        <w:tc>
          <w:tcPr>
            <w:tcW w:w="851" w:type="dxa"/>
            <w:tcBorders>
              <w:top w:val="single" w:sz="4" w:space="0" w:color="auto"/>
              <w:left w:val="single" w:sz="4" w:space="0" w:color="auto"/>
              <w:bottom w:val="single" w:sz="4" w:space="0" w:color="auto"/>
              <w:right w:val="single" w:sz="4" w:space="0" w:color="auto"/>
            </w:tcBorders>
            <w:vAlign w:val="center"/>
          </w:tcPr>
          <w:p w14:paraId="355088C5" w14:textId="77777777" w:rsidR="00A82F4D" w:rsidRPr="00BC4770" w:rsidRDefault="005058F0" w:rsidP="000231C7">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Sì</w:t>
            </w:r>
          </w:p>
        </w:tc>
      </w:tr>
      <w:tr w:rsidR="00A82F4D" w14:paraId="7AACCD6B"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09CDEE85"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3C442355"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Progetti territoriali integrati</w:t>
            </w:r>
          </w:p>
        </w:tc>
        <w:tc>
          <w:tcPr>
            <w:tcW w:w="851" w:type="dxa"/>
            <w:tcBorders>
              <w:top w:val="single" w:sz="4" w:space="0" w:color="auto"/>
              <w:left w:val="single" w:sz="4" w:space="0" w:color="auto"/>
              <w:bottom w:val="single" w:sz="4" w:space="0" w:color="auto"/>
              <w:right w:val="single" w:sz="4" w:space="0" w:color="auto"/>
            </w:tcBorders>
            <w:vAlign w:val="center"/>
          </w:tcPr>
          <w:p w14:paraId="1D0C4481" w14:textId="77777777" w:rsidR="00A82F4D" w:rsidRPr="00BC4770" w:rsidRDefault="00A82F4D" w:rsidP="000231C7">
            <w:pPr>
              <w:autoSpaceDE w:val="0"/>
              <w:autoSpaceDN w:val="0"/>
              <w:adjustRightInd w:val="0"/>
              <w:ind w:left="-108"/>
              <w:jc w:val="center"/>
              <w:rPr>
                <w:rFonts w:ascii="Tahoma" w:hAnsi="Tahoma" w:cs="Tahoma"/>
                <w:b/>
                <w:color w:val="4472C4" w:themeColor="accent1"/>
                <w:sz w:val="20"/>
                <w:szCs w:val="20"/>
              </w:rPr>
            </w:pPr>
            <w:r w:rsidRPr="00BC4770">
              <w:rPr>
                <w:rFonts w:ascii="Tahoma" w:hAnsi="Tahoma" w:cs="Tahoma"/>
                <w:b/>
                <w:color w:val="4472C4" w:themeColor="accent1"/>
                <w:sz w:val="20"/>
                <w:szCs w:val="20"/>
              </w:rPr>
              <w:t>No</w:t>
            </w:r>
          </w:p>
        </w:tc>
      </w:tr>
      <w:tr w:rsidR="00A82F4D" w14:paraId="694DB6A3"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525189CA"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1D1FF768"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Progetti integrati a livello di singola scuola</w:t>
            </w:r>
          </w:p>
        </w:tc>
        <w:tc>
          <w:tcPr>
            <w:tcW w:w="851" w:type="dxa"/>
            <w:tcBorders>
              <w:top w:val="single" w:sz="4" w:space="0" w:color="auto"/>
              <w:left w:val="single" w:sz="4" w:space="0" w:color="auto"/>
              <w:bottom w:val="single" w:sz="4" w:space="0" w:color="auto"/>
              <w:right w:val="single" w:sz="4" w:space="0" w:color="auto"/>
            </w:tcBorders>
            <w:vAlign w:val="center"/>
          </w:tcPr>
          <w:p w14:paraId="6E630F45" w14:textId="77777777" w:rsidR="00A82F4D" w:rsidRPr="00BC4770" w:rsidRDefault="00A82F4D" w:rsidP="000231C7">
            <w:pPr>
              <w:autoSpaceDE w:val="0"/>
              <w:autoSpaceDN w:val="0"/>
              <w:adjustRightInd w:val="0"/>
              <w:ind w:left="-108"/>
              <w:jc w:val="center"/>
              <w:rPr>
                <w:rFonts w:ascii="Tahoma" w:hAnsi="Tahoma" w:cs="Tahoma"/>
                <w:b/>
                <w:color w:val="4472C4" w:themeColor="accent1"/>
                <w:sz w:val="20"/>
                <w:szCs w:val="20"/>
              </w:rPr>
            </w:pPr>
            <w:r w:rsidRPr="00BC4770">
              <w:rPr>
                <w:rFonts w:ascii="Tahoma" w:hAnsi="Tahoma" w:cs="Tahoma"/>
                <w:b/>
                <w:color w:val="4472C4" w:themeColor="accent1"/>
                <w:sz w:val="20"/>
                <w:szCs w:val="20"/>
              </w:rPr>
              <w:t>No</w:t>
            </w:r>
          </w:p>
        </w:tc>
      </w:tr>
      <w:tr w:rsidR="00A82F4D" w14:paraId="0308198F"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65646CB2"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58AACE91"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Rapporti con CTS / CTI</w:t>
            </w:r>
          </w:p>
        </w:tc>
        <w:tc>
          <w:tcPr>
            <w:tcW w:w="851" w:type="dxa"/>
            <w:tcBorders>
              <w:top w:val="single" w:sz="4" w:space="0" w:color="auto"/>
              <w:left w:val="single" w:sz="4" w:space="0" w:color="auto"/>
              <w:bottom w:val="single" w:sz="4" w:space="0" w:color="auto"/>
              <w:right w:val="single" w:sz="4" w:space="0" w:color="auto"/>
            </w:tcBorders>
            <w:vAlign w:val="center"/>
          </w:tcPr>
          <w:p w14:paraId="2BC36BB7" w14:textId="77777777" w:rsidR="00A82F4D" w:rsidRPr="00BC4770" w:rsidRDefault="00A82F4D" w:rsidP="000231C7">
            <w:pPr>
              <w:autoSpaceDE w:val="0"/>
              <w:autoSpaceDN w:val="0"/>
              <w:adjustRightInd w:val="0"/>
              <w:ind w:left="-108"/>
              <w:jc w:val="center"/>
              <w:rPr>
                <w:rFonts w:ascii="Tahoma" w:hAnsi="Tahoma" w:cs="Tahoma"/>
                <w:b/>
                <w:color w:val="4472C4" w:themeColor="accent1"/>
                <w:sz w:val="20"/>
                <w:szCs w:val="20"/>
              </w:rPr>
            </w:pPr>
            <w:r w:rsidRPr="00BC4770">
              <w:rPr>
                <w:rFonts w:ascii="Tahoma" w:hAnsi="Tahoma" w:cs="Tahoma"/>
                <w:b/>
                <w:color w:val="4472C4" w:themeColor="accent1"/>
                <w:sz w:val="20"/>
                <w:szCs w:val="20"/>
              </w:rPr>
              <w:t>No</w:t>
            </w:r>
          </w:p>
        </w:tc>
      </w:tr>
      <w:tr w:rsidR="00A82F4D" w14:paraId="570D2802"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68C940C3"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0BC6736E"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Altro:</w:t>
            </w:r>
          </w:p>
        </w:tc>
        <w:tc>
          <w:tcPr>
            <w:tcW w:w="851" w:type="dxa"/>
            <w:tcBorders>
              <w:top w:val="single" w:sz="4" w:space="0" w:color="auto"/>
              <w:left w:val="single" w:sz="4" w:space="0" w:color="auto"/>
              <w:bottom w:val="single" w:sz="4" w:space="0" w:color="auto"/>
              <w:right w:val="single" w:sz="4" w:space="0" w:color="auto"/>
            </w:tcBorders>
            <w:vAlign w:val="center"/>
          </w:tcPr>
          <w:p w14:paraId="5746ED5F" w14:textId="77777777" w:rsidR="00A82F4D" w:rsidRPr="00BC4770" w:rsidRDefault="00A82F4D" w:rsidP="000231C7">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w:t>
            </w:r>
          </w:p>
        </w:tc>
      </w:tr>
      <w:tr w:rsidR="00A82F4D" w14:paraId="7ED2BB02" w14:textId="77777777" w:rsidTr="00A14ED0">
        <w:tc>
          <w:tcPr>
            <w:tcW w:w="3816" w:type="dxa"/>
            <w:vMerge w:val="restart"/>
            <w:tcBorders>
              <w:top w:val="single" w:sz="4" w:space="0" w:color="auto"/>
              <w:left w:val="single" w:sz="4" w:space="0" w:color="auto"/>
              <w:bottom w:val="single" w:sz="4" w:space="0" w:color="auto"/>
              <w:right w:val="single" w:sz="4" w:space="0" w:color="auto"/>
            </w:tcBorders>
            <w:vAlign w:val="center"/>
            <w:hideMark/>
          </w:tcPr>
          <w:p w14:paraId="2EC4AE0B" w14:textId="77777777" w:rsidR="00A82F4D" w:rsidRDefault="00A82F4D" w:rsidP="00A82F4D">
            <w:pPr>
              <w:numPr>
                <w:ilvl w:val="0"/>
                <w:numId w:val="7"/>
              </w:numPr>
              <w:autoSpaceDE w:val="0"/>
              <w:autoSpaceDN w:val="0"/>
              <w:adjustRightInd w:val="0"/>
              <w:spacing w:after="0" w:line="240" w:lineRule="auto"/>
              <w:rPr>
                <w:rFonts w:ascii="Tahoma" w:hAnsi="Tahoma" w:cs="Tahoma"/>
                <w:b/>
                <w:sz w:val="24"/>
                <w:szCs w:val="24"/>
              </w:rPr>
            </w:pPr>
            <w:r w:rsidRPr="00E87226">
              <w:rPr>
                <w:rFonts w:ascii="Tahoma" w:hAnsi="Tahoma" w:cs="Tahoma"/>
                <w:b/>
                <w:color w:val="4472C4" w:themeColor="accent1"/>
              </w:rPr>
              <w:t>Rapporti con privato sociale e volontariato</w:t>
            </w:r>
          </w:p>
        </w:tc>
        <w:tc>
          <w:tcPr>
            <w:tcW w:w="4122" w:type="dxa"/>
            <w:tcBorders>
              <w:top w:val="single" w:sz="4" w:space="0" w:color="auto"/>
              <w:left w:val="single" w:sz="4" w:space="0" w:color="auto"/>
              <w:bottom w:val="single" w:sz="4" w:space="0" w:color="auto"/>
              <w:right w:val="single" w:sz="4" w:space="0" w:color="auto"/>
            </w:tcBorders>
            <w:vAlign w:val="center"/>
            <w:hideMark/>
          </w:tcPr>
          <w:p w14:paraId="4A55A341"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Progetti territoriali integrati</w:t>
            </w:r>
          </w:p>
        </w:tc>
        <w:tc>
          <w:tcPr>
            <w:tcW w:w="851" w:type="dxa"/>
            <w:tcBorders>
              <w:top w:val="single" w:sz="4" w:space="0" w:color="auto"/>
              <w:left w:val="single" w:sz="4" w:space="0" w:color="auto"/>
              <w:bottom w:val="single" w:sz="4" w:space="0" w:color="auto"/>
              <w:right w:val="single" w:sz="4" w:space="0" w:color="auto"/>
            </w:tcBorders>
            <w:vAlign w:val="center"/>
          </w:tcPr>
          <w:p w14:paraId="5264C47C" w14:textId="77777777" w:rsidR="00A82F4D" w:rsidRPr="00BC4770" w:rsidRDefault="00A82F4D" w:rsidP="000231C7">
            <w:pPr>
              <w:autoSpaceDE w:val="0"/>
              <w:autoSpaceDN w:val="0"/>
              <w:adjustRightInd w:val="0"/>
              <w:ind w:left="-108"/>
              <w:jc w:val="center"/>
              <w:rPr>
                <w:rFonts w:ascii="Tahoma" w:hAnsi="Tahoma" w:cs="Tahoma"/>
                <w:b/>
                <w:color w:val="4472C4" w:themeColor="accent1"/>
                <w:sz w:val="20"/>
                <w:szCs w:val="20"/>
              </w:rPr>
            </w:pPr>
            <w:r w:rsidRPr="00BC4770">
              <w:rPr>
                <w:rFonts w:ascii="Tahoma" w:hAnsi="Tahoma" w:cs="Tahoma"/>
                <w:b/>
                <w:color w:val="4472C4" w:themeColor="accent1"/>
                <w:sz w:val="20"/>
                <w:szCs w:val="20"/>
              </w:rPr>
              <w:t>No</w:t>
            </w:r>
          </w:p>
        </w:tc>
      </w:tr>
      <w:tr w:rsidR="00A82F4D" w14:paraId="560663B5"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755D467E"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166638E7"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Progetti integrati a livello di singola scuola</w:t>
            </w:r>
          </w:p>
        </w:tc>
        <w:tc>
          <w:tcPr>
            <w:tcW w:w="851" w:type="dxa"/>
            <w:tcBorders>
              <w:top w:val="single" w:sz="4" w:space="0" w:color="auto"/>
              <w:left w:val="single" w:sz="4" w:space="0" w:color="auto"/>
              <w:bottom w:val="single" w:sz="4" w:space="0" w:color="auto"/>
              <w:right w:val="single" w:sz="4" w:space="0" w:color="auto"/>
            </w:tcBorders>
            <w:vAlign w:val="center"/>
          </w:tcPr>
          <w:p w14:paraId="6AA1A366" w14:textId="77777777" w:rsidR="00A82F4D" w:rsidRPr="00BC4770" w:rsidRDefault="005058F0" w:rsidP="000231C7">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No</w:t>
            </w:r>
          </w:p>
        </w:tc>
      </w:tr>
      <w:tr w:rsidR="00A82F4D" w14:paraId="751D0AFE"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4E2C06EC"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0A12625B"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Progetti a livello di reti di scuole</w:t>
            </w:r>
          </w:p>
        </w:tc>
        <w:tc>
          <w:tcPr>
            <w:tcW w:w="851" w:type="dxa"/>
            <w:tcBorders>
              <w:top w:val="single" w:sz="4" w:space="0" w:color="auto"/>
              <w:left w:val="single" w:sz="4" w:space="0" w:color="auto"/>
              <w:bottom w:val="single" w:sz="4" w:space="0" w:color="auto"/>
              <w:right w:val="single" w:sz="4" w:space="0" w:color="auto"/>
            </w:tcBorders>
            <w:vAlign w:val="center"/>
          </w:tcPr>
          <w:p w14:paraId="7E53EFA2" w14:textId="77777777" w:rsidR="00A82F4D" w:rsidRPr="00BC4770" w:rsidRDefault="00A82F4D" w:rsidP="000231C7">
            <w:pPr>
              <w:autoSpaceDE w:val="0"/>
              <w:autoSpaceDN w:val="0"/>
              <w:adjustRightInd w:val="0"/>
              <w:ind w:left="-108"/>
              <w:jc w:val="center"/>
              <w:rPr>
                <w:rFonts w:ascii="Tahoma" w:hAnsi="Tahoma" w:cs="Tahoma"/>
                <w:b/>
                <w:color w:val="4472C4" w:themeColor="accent1"/>
                <w:sz w:val="20"/>
                <w:szCs w:val="20"/>
              </w:rPr>
            </w:pPr>
            <w:r w:rsidRPr="00BC4770">
              <w:rPr>
                <w:rFonts w:ascii="Tahoma" w:hAnsi="Tahoma" w:cs="Tahoma"/>
                <w:b/>
                <w:color w:val="4472C4" w:themeColor="accent1"/>
                <w:sz w:val="20"/>
                <w:szCs w:val="20"/>
              </w:rPr>
              <w:t>No</w:t>
            </w:r>
          </w:p>
        </w:tc>
      </w:tr>
      <w:tr w:rsidR="00A82F4D" w14:paraId="4BEB0720" w14:textId="77777777" w:rsidTr="00A14ED0">
        <w:tc>
          <w:tcPr>
            <w:tcW w:w="3816" w:type="dxa"/>
            <w:vMerge w:val="restart"/>
            <w:tcBorders>
              <w:top w:val="single" w:sz="4" w:space="0" w:color="auto"/>
              <w:left w:val="single" w:sz="4" w:space="0" w:color="auto"/>
              <w:bottom w:val="single" w:sz="4" w:space="0" w:color="auto"/>
              <w:right w:val="single" w:sz="4" w:space="0" w:color="auto"/>
            </w:tcBorders>
            <w:vAlign w:val="center"/>
            <w:hideMark/>
          </w:tcPr>
          <w:p w14:paraId="763B96E6" w14:textId="77777777" w:rsidR="00A82F4D" w:rsidRDefault="00A82F4D" w:rsidP="00A82F4D">
            <w:pPr>
              <w:numPr>
                <w:ilvl w:val="0"/>
                <w:numId w:val="7"/>
              </w:numPr>
              <w:autoSpaceDE w:val="0"/>
              <w:autoSpaceDN w:val="0"/>
              <w:adjustRightInd w:val="0"/>
              <w:spacing w:after="0" w:line="240" w:lineRule="auto"/>
              <w:rPr>
                <w:rFonts w:ascii="Tahoma" w:hAnsi="Tahoma" w:cs="Tahoma"/>
                <w:b/>
                <w:sz w:val="24"/>
                <w:szCs w:val="24"/>
              </w:rPr>
            </w:pPr>
            <w:r w:rsidRPr="00E87226">
              <w:rPr>
                <w:rFonts w:ascii="Tahoma" w:hAnsi="Tahoma" w:cs="Tahoma"/>
                <w:b/>
                <w:color w:val="4472C4" w:themeColor="accent1"/>
              </w:rPr>
              <w:t>Formazione docenti</w:t>
            </w:r>
          </w:p>
        </w:tc>
        <w:tc>
          <w:tcPr>
            <w:tcW w:w="4122" w:type="dxa"/>
            <w:tcBorders>
              <w:top w:val="single" w:sz="4" w:space="0" w:color="auto"/>
              <w:left w:val="single" w:sz="4" w:space="0" w:color="auto"/>
              <w:bottom w:val="single" w:sz="4" w:space="0" w:color="auto"/>
              <w:right w:val="single" w:sz="4" w:space="0" w:color="auto"/>
            </w:tcBorders>
            <w:vAlign w:val="center"/>
            <w:hideMark/>
          </w:tcPr>
          <w:p w14:paraId="6718F3A8"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Strategie e metodologie educativo-didattiche / gestione della classe</w:t>
            </w:r>
          </w:p>
        </w:tc>
        <w:tc>
          <w:tcPr>
            <w:tcW w:w="851" w:type="dxa"/>
            <w:tcBorders>
              <w:top w:val="single" w:sz="4" w:space="0" w:color="auto"/>
              <w:left w:val="single" w:sz="4" w:space="0" w:color="auto"/>
              <w:bottom w:val="single" w:sz="4" w:space="0" w:color="auto"/>
              <w:right w:val="single" w:sz="4" w:space="0" w:color="auto"/>
            </w:tcBorders>
            <w:vAlign w:val="center"/>
          </w:tcPr>
          <w:p w14:paraId="434868D8" w14:textId="77777777" w:rsidR="00A82F4D" w:rsidRPr="00BC4770" w:rsidRDefault="00A82F4D" w:rsidP="000231C7">
            <w:pPr>
              <w:autoSpaceDE w:val="0"/>
              <w:autoSpaceDN w:val="0"/>
              <w:adjustRightInd w:val="0"/>
              <w:ind w:left="-108"/>
              <w:jc w:val="center"/>
              <w:rPr>
                <w:rFonts w:ascii="Tahoma" w:hAnsi="Tahoma" w:cs="Tahoma"/>
                <w:b/>
                <w:color w:val="4472C4" w:themeColor="accent1"/>
                <w:sz w:val="20"/>
                <w:szCs w:val="20"/>
              </w:rPr>
            </w:pPr>
            <w:r w:rsidRPr="00BC4770">
              <w:rPr>
                <w:rFonts w:ascii="Tahoma" w:hAnsi="Tahoma" w:cs="Tahoma"/>
                <w:b/>
                <w:color w:val="4472C4" w:themeColor="accent1"/>
                <w:sz w:val="20"/>
                <w:szCs w:val="20"/>
              </w:rPr>
              <w:t>Sì</w:t>
            </w:r>
          </w:p>
        </w:tc>
      </w:tr>
      <w:tr w:rsidR="00A82F4D" w14:paraId="1CDBE6C6"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127D3C9B"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698AC1F3"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Didattica speciale e progetti educativo-didattici a prevalente tematica inclusiva</w:t>
            </w:r>
          </w:p>
        </w:tc>
        <w:tc>
          <w:tcPr>
            <w:tcW w:w="851" w:type="dxa"/>
            <w:tcBorders>
              <w:top w:val="single" w:sz="4" w:space="0" w:color="auto"/>
              <w:left w:val="single" w:sz="4" w:space="0" w:color="auto"/>
              <w:bottom w:val="single" w:sz="4" w:space="0" w:color="auto"/>
              <w:right w:val="single" w:sz="4" w:space="0" w:color="auto"/>
            </w:tcBorders>
            <w:vAlign w:val="center"/>
          </w:tcPr>
          <w:p w14:paraId="0B3F7799" w14:textId="77777777" w:rsidR="00A82F4D" w:rsidRPr="00BC4770" w:rsidRDefault="00A82F4D" w:rsidP="000231C7">
            <w:pPr>
              <w:autoSpaceDE w:val="0"/>
              <w:autoSpaceDN w:val="0"/>
              <w:adjustRightInd w:val="0"/>
              <w:ind w:left="-108"/>
              <w:jc w:val="center"/>
              <w:rPr>
                <w:rFonts w:ascii="Tahoma" w:hAnsi="Tahoma" w:cs="Tahoma"/>
                <w:b/>
                <w:color w:val="4472C4" w:themeColor="accent1"/>
                <w:sz w:val="20"/>
                <w:szCs w:val="20"/>
              </w:rPr>
            </w:pPr>
            <w:r w:rsidRPr="00BC4770">
              <w:rPr>
                <w:rFonts w:ascii="Tahoma" w:hAnsi="Tahoma" w:cs="Tahoma"/>
                <w:b/>
                <w:color w:val="4472C4" w:themeColor="accent1"/>
                <w:sz w:val="20"/>
                <w:szCs w:val="20"/>
              </w:rPr>
              <w:t>Sì</w:t>
            </w:r>
          </w:p>
        </w:tc>
      </w:tr>
      <w:tr w:rsidR="00A82F4D" w14:paraId="4A954DB6"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3B310AA1"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63718E04"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Didattica interculturale / italiano L2</w:t>
            </w:r>
          </w:p>
        </w:tc>
        <w:tc>
          <w:tcPr>
            <w:tcW w:w="851" w:type="dxa"/>
            <w:tcBorders>
              <w:top w:val="single" w:sz="4" w:space="0" w:color="auto"/>
              <w:left w:val="single" w:sz="4" w:space="0" w:color="auto"/>
              <w:bottom w:val="single" w:sz="4" w:space="0" w:color="auto"/>
              <w:right w:val="single" w:sz="4" w:space="0" w:color="auto"/>
            </w:tcBorders>
            <w:vAlign w:val="center"/>
          </w:tcPr>
          <w:p w14:paraId="16620CE4" w14:textId="77777777" w:rsidR="00A82F4D" w:rsidRPr="00BC4770" w:rsidRDefault="00A82F4D" w:rsidP="000231C7">
            <w:pPr>
              <w:autoSpaceDE w:val="0"/>
              <w:autoSpaceDN w:val="0"/>
              <w:adjustRightInd w:val="0"/>
              <w:ind w:left="-108"/>
              <w:jc w:val="center"/>
              <w:rPr>
                <w:rFonts w:ascii="Tahoma" w:hAnsi="Tahoma" w:cs="Tahoma"/>
                <w:b/>
                <w:color w:val="4472C4" w:themeColor="accent1"/>
                <w:sz w:val="20"/>
                <w:szCs w:val="20"/>
              </w:rPr>
            </w:pPr>
            <w:r w:rsidRPr="00BC4770">
              <w:rPr>
                <w:rFonts w:ascii="Tahoma" w:hAnsi="Tahoma" w:cs="Tahoma"/>
                <w:b/>
                <w:color w:val="4472C4" w:themeColor="accent1"/>
                <w:sz w:val="20"/>
                <w:szCs w:val="20"/>
              </w:rPr>
              <w:t>No</w:t>
            </w:r>
          </w:p>
        </w:tc>
      </w:tr>
      <w:tr w:rsidR="00A82F4D" w14:paraId="04182EF4"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5CD31283"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287A0BCD"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Psicologia e psicopatologia dell’età evolutiva (compresi DSA, ADHD, ecc.)</w:t>
            </w:r>
          </w:p>
        </w:tc>
        <w:tc>
          <w:tcPr>
            <w:tcW w:w="851" w:type="dxa"/>
            <w:tcBorders>
              <w:top w:val="single" w:sz="4" w:space="0" w:color="auto"/>
              <w:left w:val="single" w:sz="4" w:space="0" w:color="auto"/>
              <w:bottom w:val="single" w:sz="4" w:space="0" w:color="auto"/>
              <w:right w:val="single" w:sz="4" w:space="0" w:color="auto"/>
            </w:tcBorders>
            <w:vAlign w:val="center"/>
          </w:tcPr>
          <w:p w14:paraId="6D2373A3" w14:textId="77777777" w:rsidR="00A82F4D" w:rsidRPr="00BC4770" w:rsidRDefault="00A82F4D" w:rsidP="000231C7">
            <w:pPr>
              <w:autoSpaceDE w:val="0"/>
              <w:autoSpaceDN w:val="0"/>
              <w:adjustRightInd w:val="0"/>
              <w:ind w:left="-108"/>
              <w:jc w:val="center"/>
              <w:rPr>
                <w:rFonts w:ascii="Tahoma" w:hAnsi="Tahoma" w:cs="Tahoma"/>
                <w:b/>
                <w:color w:val="4472C4" w:themeColor="accent1"/>
                <w:sz w:val="20"/>
                <w:szCs w:val="20"/>
              </w:rPr>
            </w:pPr>
            <w:r w:rsidRPr="00BC4770">
              <w:rPr>
                <w:rFonts w:ascii="Tahoma" w:hAnsi="Tahoma" w:cs="Tahoma"/>
                <w:b/>
                <w:color w:val="4472C4" w:themeColor="accent1"/>
                <w:sz w:val="20"/>
                <w:szCs w:val="20"/>
              </w:rPr>
              <w:t>Sì</w:t>
            </w:r>
          </w:p>
        </w:tc>
      </w:tr>
      <w:tr w:rsidR="00A82F4D" w14:paraId="22C95D86"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2ECDE823"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2C4F419C"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 xml:space="preserve">Progetti di formazione su specifiche disabilità (autismo, ADHD, </w:t>
            </w:r>
            <w:proofErr w:type="spellStart"/>
            <w:r>
              <w:rPr>
                <w:rFonts w:ascii="Tahoma" w:hAnsi="Tahoma" w:cs="Tahoma"/>
                <w:sz w:val="20"/>
                <w:szCs w:val="20"/>
              </w:rPr>
              <w:t>Dis</w:t>
            </w:r>
            <w:proofErr w:type="spellEnd"/>
            <w:r>
              <w:rPr>
                <w:rFonts w:ascii="Tahoma" w:hAnsi="Tahoma" w:cs="Tahoma"/>
                <w:sz w:val="20"/>
                <w:szCs w:val="20"/>
              </w:rPr>
              <w:t>. Intellettive, sensoriali…)</w:t>
            </w:r>
          </w:p>
        </w:tc>
        <w:tc>
          <w:tcPr>
            <w:tcW w:w="851" w:type="dxa"/>
            <w:tcBorders>
              <w:top w:val="single" w:sz="4" w:space="0" w:color="auto"/>
              <w:left w:val="single" w:sz="4" w:space="0" w:color="auto"/>
              <w:bottom w:val="single" w:sz="4" w:space="0" w:color="auto"/>
              <w:right w:val="single" w:sz="4" w:space="0" w:color="auto"/>
            </w:tcBorders>
            <w:vAlign w:val="center"/>
          </w:tcPr>
          <w:p w14:paraId="7794CEAB" w14:textId="77777777" w:rsidR="00A82F4D" w:rsidRPr="00BC4770" w:rsidRDefault="00A82F4D" w:rsidP="000231C7">
            <w:pPr>
              <w:autoSpaceDE w:val="0"/>
              <w:autoSpaceDN w:val="0"/>
              <w:adjustRightInd w:val="0"/>
              <w:ind w:left="-108"/>
              <w:jc w:val="center"/>
              <w:rPr>
                <w:rFonts w:ascii="Tahoma" w:hAnsi="Tahoma" w:cs="Tahoma"/>
                <w:b/>
                <w:color w:val="4472C4" w:themeColor="accent1"/>
                <w:sz w:val="20"/>
                <w:szCs w:val="20"/>
              </w:rPr>
            </w:pPr>
            <w:r w:rsidRPr="00BC4770">
              <w:rPr>
                <w:rFonts w:ascii="Tahoma" w:hAnsi="Tahoma" w:cs="Tahoma"/>
                <w:b/>
                <w:color w:val="4472C4" w:themeColor="accent1"/>
                <w:sz w:val="20"/>
                <w:szCs w:val="20"/>
              </w:rPr>
              <w:t>Sì</w:t>
            </w:r>
          </w:p>
        </w:tc>
      </w:tr>
      <w:tr w:rsidR="00A82F4D" w14:paraId="3F52D653" w14:textId="77777777" w:rsidTr="00A14ED0">
        <w:tc>
          <w:tcPr>
            <w:tcW w:w="3816" w:type="dxa"/>
            <w:vMerge/>
            <w:tcBorders>
              <w:top w:val="single" w:sz="4" w:space="0" w:color="auto"/>
              <w:left w:val="single" w:sz="4" w:space="0" w:color="auto"/>
              <w:bottom w:val="single" w:sz="4" w:space="0" w:color="auto"/>
              <w:right w:val="single" w:sz="4" w:space="0" w:color="auto"/>
            </w:tcBorders>
            <w:vAlign w:val="center"/>
            <w:hideMark/>
          </w:tcPr>
          <w:p w14:paraId="2215AAA2" w14:textId="77777777" w:rsidR="00A82F4D" w:rsidRDefault="00A82F4D" w:rsidP="000231C7">
            <w:pPr>
              <w:rPr>
                <w:rFonts w:ascii="Tahoma" w:hAnsi="Tahoma" w:cs="Tahoma"/>
                <w:b/>
                <w:sz w:val="24"/>
                <w:szCs w:val="24"/>
              </w:rPr>
            </w:pPr>
          </w:p>
        </w:tc>
        <w:tc>
          <w:tcPr>
            <w:tcW w:w="4122" w:type="dxa"/>
            <w:tcBorders>
              <w:top w:val="single" w:sz="4" w:space="0" w:color="auto"/>
              <w:left w:val="single" w:sz="4" w:space="0" w:color="auto"/>
              <w:bottom w:val="single" w:sz="4" w:space="0" w:color="auto"/>
              <w:right w:val="single" w:sz="4" w:space="0" w:color="auto"/>
            </w:tcBorders>
            <w:vAlign w:val="center"/>
            <w:hideMark/>
          </w:tcPr>
          <w:p w14:paraId="343FD13C" w14:textId="77777777" w:rsidR="00A82F4D" w:rsidRDefault="00A82F4D" w:rsidP="000231C7">
            <w:pPr>
              <w:autoSpaceDE w:val="0"/>
              <w:autoSpaceDN w:val="0"/>
              <w:adjustRightInd w:val="0"/>
              <w:rPr>
                <w:rFonts w:ascii="Tahoma" w:hAnsi="Tahoma" w:cs="Tahoma"/>
                <w:sz w:val="20"/>
                <w:szCs w:val="20"/>
              </w:rPr>
            </w:pPr>
            <w:r>
              <w:rPr>
                <w:rFonts w:ascii="Tahoma" w:hAnsi="Tahoma" w:cs="Tahoma"/>
                <w:sz w:val="20"/>
                <w:szCs w:val="20"/>
              </w:rPr>
              <w:t xml:space="preserve">Altro: </w:t>
            </w:r>
          </w:p>
        </w:tc>
        <w:tc>
          <w:tcPr>
            <w:tcW w:w="851" w:type="dxa"/>
            <w:tcBorders>
              <w:top w:val="single" w:sz="4" w:space="0" w:color="auto"/>
              <w:left w:val="single" w:sz="4" w:space="0" w:color="auto"/>
              <w:bottom w:val="single" w:sz="4" w:space="0" w:color="auto"/>
              <w:right w:val="single" w:sz="4" w:space="0" w:color="auto"/>
            </w:tcBorders>
            <w:vAlign w:val="center"/>
          </w:tcPr>
          <w:p w14:paraId="0F4AB01C" w14:textId="77777777" w:rsidR="00A82F4D" w:rsidRPr="00BC4770" w:rsidRDefault="00A82F4D" w:rsidP="000231C7">
            <w:pPr>
              <w:autoSpaceDE w:val="0"/>
              <w:autoSpaceDN w:val="0"/>
              <w:adjustRightInd w:val="0"/>
              <w:ind w:left="-108"/>
              <w:jc w:val="center"/>
              <w:rPr>
                <w:rFonts w:ascii="Tahoma" w:hAnsi="Tahoma" w:cs="Tahoma"/>
                <w:b/>
                <w:color w:val="4472C4" w:themeColor="accent1"/>
                <w:sz w:val="20"/>
                <w:szCs w:val="20"/>
              </w:rPr>
            </w:pPr>
            <w:r>
              <w:rPr>
                <w:rFonts w:ascii="Tahoma" w:hAnsi="Tahoma" w:cs="Tahoma"/>
                <w:b/>
                <w:color w:val="4472C4" w:themeColor="accent1"/>
                <w:sz w:val="20"/>
                <w:szCs w:val="20"/>
              </w:rPr>
              <w:t>/</w:t>
            </w:r>
          </w:p>
        </w:tc>
      </w:tr>
    </w:tbl>
    <w:p w14:paraId="67F4F1CF" w14:textId="469DEA95" w:rsidR="002D5EFD" w:rsidRDefault="002D5EFD" w:rsidP="00A82F4D">
      <w:pPr>
        <w:shd w:val="clear" w:color="auto" w:fill="FFFFFF"/>
        <w:spacing w:after="0" w:line="240" w:lineRule="atLeast"/>
        <w:ind w:right="565"/>
        <w:textAlignment w:val="baseline"/>
        <w:outlineLvl w:val="1"/>
        <w:rPr>
          <w:rFonts w:eastAsia="Times New Roman" w:cstheme="minorHAnsi"/>
          <w:color w:val="0070C0"/>
          <w:sz w:val="20"/>
          <w:szCs w:val="20"/>
          <w:bdr w:val="none" w:sz="0" w:space="0" w:color="auto" w:frame="1"/>
          <w:lang w:eastAsia="it-IT"/>
        </w:rPr>
      </w:pPr>
    </w:p>
    <w:p w14:paraId="333D3750" w14:textId="4E7FC217" w:rsidR="008A3D51" w:rsidRDefault="008A3D51" w:rsidP="00A82F4D">
      <w:pPr>
        <w:shd w:val="clear" w:color="auto" w:fill="FFFFFF"/>
        <w:spacing w:after="0" w:line="240" w:lineRule="atLeast"/>
        <w:ind w:right="565"/>
        <w:textAlignment w:val="baseline"/>
        <w:outlineLvl w:val="1"/>
        <w:rPr>
          <w:rFonts w:eastAsia="Times New Roman" w:cstheme="minorHAnsi"/>
          <w:color w:val="0070C0"/>
          <w:sz w:val="20"/>
          <w:szCs w:val="20"/>
          <w:bdr w:val="none" w:sz="0" w:space="0" w:color="auto" w:frame="1"/>
          <w:lang w:eastAsia="it-IT"/>
        </w:rPr>
      </w:pPr>
    </w:p>
    <w:p w14:paraId="1645D7E1" w14:textId="10779F51" w:rsidR="008A3D51" w:rsidRDefault="008A3D51" w:rsidP="00A82F4D">
      <w:pPr>
        <w:shd w:val="clear" w:color="auto" w:fill="FFFFFF"/>
        <w:spacing w:after="0" w:line="240" w:lineRule="atLeast"/>
        <w:ind w:right="565"/>
        <w:textAlignment w:val="baseline"/>
        <w:outlineLvl w:val="1"/>
        <w:rPr>
          <w:rFonts w:eastAsia="Times New Roman" w:cstheme="minorHAnsi"/>
          <w:color w:val="0070C0"/>
          <w:sz w:val="20"/>
          <w:szCs w:val="20"/>
          <w:bdr w:val="none" w:sz="0" w:space="0" w:color="auto" w:frame="1"/>
          <w:lang w:eastAsia="it-IT"/>
        </w:rPr>
      </w:pPr>
    </w:p>
    <w:p w14:paraId="5827B254" w14:textId="05F11A6F" w:rsidR="008A3D51" w:rsidRDefault="008A3D51" w:rsidP="00A82F4D">
      <w:pPr>
        <w:shd w:val="clear" w:color="auto" w:fill="FFFFFF"/>
        <w:spacing w:after="0" w:line="240" w:lineRule="atLeast"/>
        <w:ind w:right="565"/>
        <w:textAlignment w:val="baseline"/>
        <w:outlineLvl w:val="1"/>
        <w:rPr>
          <w:rFonts w:eastAsia="Times New Roman" w:cstheme="minorHAnsi"/>
          <w:color w:val="0070C0"/>
          <w:sz w:val="20"/>
          <w:szCs w:val="20"/>
          <w:bdr w:val="none" w:sz="0" w:space="0" w:color="auto" w:frame="1"/>
          <w:lang w:eastAsia="it-IT"/>
        </w:rPr>
      </w:pPr>
    </w:p>
    <w:p w14:paraId="0D8FC69B" w14:textId="51CE44D7" w:rsidR="008A3D51" w:rsidRDefault="008A3D51" w:rsidP="00A82F4D">
      <w:pPr>
        <w:shd w:val="clear" w:color="auto" w:fill="FFFFFF"/>
        <w:spacing w:after="0" w:line="240" w:lineRule="atLeast"/>
        <w:ind w:right="565"/>
        <w:textAlignment w:val="baseline"/>
        <w:outlineLvl w:val="1"/>
        <w:rPr>
          <w:rFonts w:eastAsia="Times New Roman" w:cstheme="minorHAnsi"/>
          <w:color w:val="0070C0"/>
          <w:sz w:val="20"/>
          <w:szCs w:val="20"/>
          <w:bdr w:val="none" w:sz="0" w:space="0" w:color="auto" w:frame="1"/>
          <w:lang w:eastAsia="it-IT"/>
        </w:rPr>
      </w:pPr>
    </w:p>
    <w:p w14:paraId="7133CAAA" w14:textId="6AF2BE70" w:rsidR="00A14ED0" w:rsidRDefault="00A14ED0" w:rsidP="00A82F4D">
      <w:pPr>
        <w:shd w:val="clear" w:color="auto" w:fill="FFFFFF"/>
        <w:spacing w:after="0" w:line="240" w:lineRule="atLeast"/>
        <w:ind w:right="565"/>
        <w:textAlignment w:val="baseline"/>
        <w:outlineLvl w:val="1"/>
        <w:rPr>
          <w:rFonts w:eastAsia="Times New Roman" w:cstheme="minorHAnsi"/>
          <w:color w:val="0070C0"/>
          <w:sz w:val="20"/>
          <w:szCs w:val="20"/>
          <w:bdr w:val="none" w:sz="0" w:space="0" w:color="auto" w:frame="1"/>
          <w:lang w:eastAsia="it-IT"/>
        </w:rPr>
      </w:pPr>
    </w:p>
    <w:p w14:paraId="7D80B111" w14:textId="77777777" w:rsidR="00A14ED0" w:rsidRDefault="00A14ED0" w:rsidP="00A82F4D">
      <w:pPr>
        <w:shd w:val="clear" w:color="auto" w:fill="FFFFFF"/>
        <w:spacing w:after="0" w:line="240" w:lineRule="atLeast"/>
        <w:ind w:right="565"/>
        <w:textAlignment w:val="baseline"/>
        <w:outlineLvl w:val="1"/>
        <w:rPr>
          <w:rFonts w:eastAsia="Times New Roman" w:cstheme="minorHAnsi"/>
          <w:color w:val="0070C0"/>
          <w:sz w:val="20"/>
          <w:szCs w:val="20"/>
          <w:bdr w:val="none" w:sz="0" w:space="0" w:color="auto" w:frame="1"/>
          <w:lang w:eastAsia="it-IT"/>
        </w:rPr>
      </w:pPr>
    </w:p>
    <w:p w14:paraId="50C72794" w14:textId="77777777" w:rsidR="008A3D51" w:rsidRPr="00207CBC" w:rsidRDefault="008A3D51" w:rsidP="00A82F4D">
      <w:pPr>
        <w:shd w:val="clear" w:color="auto" w:fill="FFFFFF"/>
        <w:spacing w:after="0" w:line="240" w:lineRule="atLeast"/>
        <w:ind w:right="565"/>
        <w:textAlignment w:val="baseline"/>
        <w:outlineLvl w:val="1"/>
        <w:rPr>
          <w:rFonts w:eastAsia="Times New Roman" w:cstheme="minorHAnsi"/>
          <w:color w:val="0070C0"/>
          <w:sz w:val="20"/>
          <w:szCs w:val="20"/>
          <w:bdr w:val="none" w:sz="0" w:space="0" w:color="auto" w:frame="1"/>
          <w:lang w:eastAsia="it-IT"/>
        </w:rPr>
      </w:pPr>
    </w:p>
    <w:tbl>
      <w:tblPr>
        <w:tblpPr w:leftFromText="141" w:rightFromText="141" w:vertAnchor="text" w:horzAnchor="margin"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2"/>
        <w:gridCol w:w="514"/>
        <w:gridCol w:w="514"/>
        <w:gridCol w:w="514"/>
        <w:gridCol w:w="514"/>
        <w:gridCol w:w="644"/>
      </w:tblGrid>
      <w:tr w:rsidR="00E3636E" w:rsidRPr="001B0579" w14:paraId="4FA7AFE5" w14:textId="77777777" w:rsidTr="00E3636E">
        <w:trPr>
          <w:trHeight w:val="242"/>
        </w:trPr>
        <w:tc>
          <w:tcPr>
            <w:tcW w:w="6746" w:type="dxa"/>
            <w:vAlign w:val="center"/>
          </w:tcPr>
          <w:p w14:paraId="3AED933A" w14:textId="77777777" w:rsidR="00E3636E" w:rsidRPr="001B0579" w:rsidRDefault="00E3636E" w:rsidP="00E3636E">
            <w:pPr>
              <w:autoSpaceDE w:val="0"/>
              <w:autoSpaceDN w:val="0"/>
              <w:adjustRightInd w:val="0"/>
              <w:spacing w:after="0" w:line="240" w:lineRule="auto"/>
              <w:rPr>
                <w:rFonts w:ascii="Tahoma" w:eastAsia="Times New Roman" w:hAnsi="Tahoma" w:cs="Tahoma"/>
                <w:b/>
                <w:sz w:val="24"/>
                <w:szCs w:val="24"/>
                <w:lang w:eastAsia="it-IT"/>
              </w:rPr>
            </w:pPr>
            <w:r w:rsidRPr="001B0579">
              <w:rPr>
                <w:rFonts w:ascii="Times New Roman" w:eastAsia="Times New Roman" w:hAnsi="Times New Roman" w:cs="Times New Roman"/>
                <w:sz w:val="24"/>
                <w:szCs w:val="24"/>
                <w:lang w:eastAsia="it-IT"/>
              </w:rPr>
              <w:br w:type="page"/>
            </w:r>
            <w:r w:rsidRPr="001B0579">
              <w:rPr>
                <w:rFonts w:ascii="Tahoma" w:eastAsia="Times New Roman" w:hAnsi="Tahoma" w:cs="Tahoma"/>
                <w:b/>
                <w:color w:val="4472C4" w:themeColor="accent1"/>
                <w:sz w:val="24"/>
                <w:szCs w:val="24"/>
                <w:lang w:eastAsia="it-IT"/>
              </w:rPr>
              <w:t>Sintesi dei punti di forza e di criticità rilevati*:</w:t>
            </w:r>
          </w:p>
        </w:tc>
        <w:tc>
          <w:tcPr>
            <w:tcW w:w="522" w:type="dxa"/>
            <w:vAlign w:val="center"/>
          </w:tcPr>
          <w:p w14:paraId="4735E9AB" w14:textId="77777777" w:rsidR="00E3636E" w:rsidRPr="00021CAD" w:rsidRDefault="00E3636E" w:rsidP="00E3636E">
            <w:pPr>
              <w:tabs>
                <w:tab w:val="num" w:pos="720"/>
              </w:tabs>
              <w:autoSpaceDE w:val="0"/>
              <w:autoSpaceDN w:val="0"/>
              <w:adjustRightInd w:val="0"/>
              <w:spacing w:after="0" w:line="240" w:lineRule="auto"/>
              <w:jc w:val="center"/>
              <w:rPr>
                <w:rFonts w:ascii="Tahoma" w:eastAsia="Times New Roman" w:hAnsi="Tahoma" w:cs="Tahoma"/>
                <w:b/>
                <w:color w:val="4472C4" w:themeColor="accent1"/>
                <w:sz w:val="20"/>
                <w:szCs w:val="20"/>
                <w:lang w:eastAsia="it-IT"/>
              </w:rPr>
            </w:pPr>
            <w:r w:rsidRPr="00021CAD">
              <w:rPr>
                <w:rFonts w:ascii="Tahoma" w:eastAsia="Times New Roman" w:hAnsi="Tahoma" w:cs="Tahoma"/>
                <w:b/>
                <w:color w:val="4472C4" w:themeColor="accent1"/>
                <w:sz w:val="20"/>
                <w:szCs w:val="20"/>
                <w:lang w:eastAsia="it-IT"/>
              </w:rPr>
              <w:t>0</w:t>
            </w:r>
          </w:p>
        </w:tc>
        <w:tc>
          <w:tcPr>
            <w:tcW w:w="522" w:type="dxa"/>
            <w:vAlign w:val="center"/>
          </w:tcPr>
          <w:p w14:paraId="7A52178A" w14:textId="77777777" w:rsidR="00E3636E" w:rsidRPr="00021CAD" w:rsidRDefault="00E3636E" w:rsidP="00E3636E">
            <w:pPr>
              <w:tabs>
                <w:tab w:val="num" w:pos="720"/>
              </w:tabs>
              <w:autoSpaceDE w:val="0"/>
              <w:autoSpaceDN w:val="0"/>
              <w:adjustRightInd w:val="0"/>
              <w:spacing w:after="0" w:line="240" w:lineRule="auto"/>
              <w:jc w:val="center"/>
              <w:rPr>
                <w:rFonts w:ascii="Tahoma" w:eastAsia="Times New Roman" w:hAnsi="Tahoma" w:cs="Tahoma"/>
                <w:b/>
                <w:color w:val="4472C4" w:themeColor="accent1"/>
                <w:sz w:val="20"/>
                <w:szCs w:val="20"/>
                <w:lang w:eastAsia="it-IT"/>
              </w:rPr>
            </w:pPr>
            <w:r w:rsidRPr="00021CAD">
              <w:rPr>
                <w:rFonts w:ascii="Tahoma" w:eastAsia="Times New Roman" w:hAnsi="Tahoma" w:cs="Tahoma"/>
                <w:b/>
                <w:color w:val="4472C4" w:themeColor="accent1"/>
                <w:sz w:val="20"/>
                <w:szCs w:val="20"/>
                <w:lang w:eastAsia="it-IT"/>
              </w:rPr>
              <w:t>1</w:t>
            </w:r>
          </w:p>
        </w:tc>
        <w:tc>
          <w:tcPr>
            <w:tcW w:w="522" w:type="dxa"/>
            <w:vAlign w:val="center"/>
          </w:tcPr>
          <w:p w14:paraId="3A5E01D8" w14:textId="77777777" w:rsidR="00E3636E" w:rsidRPr="00021CAD" w:rsidRDefault="00E3636E" w:rsidP="00E3636E">
            <w:pPr>
              <w:tabs>
                <w:tab w:val="num" w:pos="720"/>
              </w:tabs>
              <w:autoSpaceDE w:val="0"/>
              <w:autoSpaceDN w:val="0"/>
              <w:adjustRightInd w:val="0"/>
              <w:spacing w:after="0" w:line="240" w:lineRule="auto"/>
              <w:jc w:val="center"/>
              <w:rPr>
                <w:rFonts w:ascii="Tahoma" w:eastAsia="Times New Roman" w:hAnsi="Tahoma" w:cs="Tahoma"/>
                <w:b/>
                <w:color w:val="4472C4" w:themeColor="accent1"/>
                <w:sz w:val="20"/>
                <w:szCs w:val="20"/>
                <w:lang w:eastAsia="it-IT"/>
              </w:rPr>
            </w:pPr>
            <w:r w:rsidRPr="00021CAD">
              <w:rPr>
                <w:rFonts w:ascii="Tahoma" w:eastAsia="Times New Roman" w:hAnsi="Tahoma" w:cs="Tahoma"/>
                <w:b/>
                <w:color w:val="4472C4" w:themeColor="accent1"/>
                <w:sz w:val="20"/>
                <w:szCs w:val="20"/>
                <w:lang w:eastAsia="it-IT"/>
              </w:rPr>
              <w:t>2</w:t>
            </w:r>
          </w:p>
        </w:tc>
        <w:tc>
          <w:tcPr>
            <w:tcW w:w="522" w:type="dxa"/>
            <w:vAlign w:val="center"/>
          </w:tcPr>
          <w:p w14:paraId="437986EC" w14:textId="77777777" w:rsidR="00E3636E" w:rsidRPr="00021CAD" w:rsidRDefault="00E3636E" w:rsidP="00E3636E">
            <w:pPr>
              <w:tabs>
                <w:tab w:val="num" w:pos="720"/>
              </w:tabs>
              <w:autoSpaceDE w:val="0"/>
              <w:autoSpaceDN w:val="0"/>
              <w:adjustRightInd w:val="0"/>
              <w:spacing w:after="0" w:line="240" w:lineRule="auto"/>
              <w:jc w:val="center"/>
              <w:rPr>
                <w:rFonts w:ascii="Tahoma" w:eastAsia="Times New Roman" w:hAnsi="Tahoma" w:cs="Tahoma"/>
                <w:b/>
                <w:color w:val="4472C4" w:themeColor="accent1"/>
                <w:sz w:val="20"/>
                <w:szCs w:val="20"/>
                <w:lang w:eastAsia="it-IT"/>
              </w:rPr>
            </w:pPr>
            <w:r w:rsidRPr="00021CAD">
              <w:rPr>
                <w:rFonts w:ascii="Tahoma" w:eastAsia="Times New Roman" w:hAnsi="Tahoma" w:cs="Tahoma"/>
                <w:b/>
                <w:color w:val="4472C4" w:themeColor="accent1"/>
                <w:sz w:val="20"/>
                <w:szCs w:val="20"/>
                <w:lang w:eastAsia="it-IT"/>
              </w:rPr>
              <w:t>3</w:t>
            </w:r>
          </w:p>
        </w:tc>
        <w:tc>
          <w:tcPr>
            <w:tcW w:w="659" w:type="dxa"/>
            <w:vAlign w:val="center"/>
          </w:tcPr>
          <w:p w14:paraId="2839E234" w14:textId="77777777" w:rsidR="00E3636E" w:rsidRPr="00021CAD" w:rsidRDefault="00E3636E" w:rsidP="00E3636E">
            <w:pPr>
              <w:tabs>
                <w:tab w:val="num" w:pos="720"/>
              </w:tabs>
              <w:autoSpaceDE w:val="0"/>
              <w:autoSpaceDN w:val="0"/>
              <w:adjustRightInd w:val="0"/>
              <w:spacing w:after="0" w:line="240" w:lineRule="auto"/>
              <w:jc w:val="center"/>
              <w:rPr>
                <w:rFonts w:ascii="Tahoma" w:eastAsia="Times New Roman" w:hAnsi="Tahoma" w:cs="Tahoma"/>
                <w:b/>
                <w:color w:val="4472C4" w:themeColor="accent1"/>
                <w:sz w:val="20"/>
                <w:szCs w:val="20"/>
                <w:lang w:eastAsia="it-IT"/>
              </w:rPr>
            </w:pPr>
            <w:r w:rsidRPr="00021CAD">
              <w:rPr>
                <w:rFonts w:ascii="Tahoma" w:eastAsia="Times New Roman" w:hAnsi="Tahoma" w:cs="Tahoma"/>
                <w:b/>
                <w:color w:val="4472C4" w:themeColor="accent1"/>
                <w:sz w:val="20"/>
                <w:szCs w:val="20"/>
                <w:lang w:eastAsia="it-IT"/>
              </w:rPr>
              <w:t>4</w:t>
            </w:r>
          </w:p>
        </w:tc>
      </w:tr>
      <w:tr w:rsidR="00E3636E" w:rsidRPr="001B0579" w14:paraId="6F8FA056" w14:textId="77777777" w:rsidTr="00E3636E">
        <w:trPr>
          <w:trHeight w:val="241"/>
        </w:trPr>
        <w:tc>
          <w:tcPr>
            <w:tcW w:w="6746" w:type="dxa"/>
            <w:vAlign w:val="center"/>
          </w:tcPr>
          <w:p w14:paraId="6F13B736" w14:textId="77777777" w:rsidR="00E3636E" w:rsidRPr="001B0579" w:rsidRDefault="00E3636E" w:rsidP="00E3636E">
            <w:pPr>
              <w:tabs>
                <w:tab w:val="num" w:pos="720"/>
              </w:tabs>
              <w:autoSpaceDE w:val="0"/>
              <w:autoSpaceDN w:val="0"/>
              <w:adjustRightInd w:val="0"/>
              <w:spacing w:after="0" w:line="240" w:lineRule="auto"/>
              <w:rPr>
                <w:rFonts w:ascii="Tahoma" w:eastAsia="Times New Roman" w:hAnsi="Tahoma" w:cs="Tahoma"/>
                <w:sz w:val="20"/>
                <w:szCs w:val="20"/>
                <w:lang w:eastAsia="it-IT"/>
              </w:rPr>
            </w:pPr>
            <w:r w:rsidRPr="001B0579">
              <w:rPr>
                <w:rFonts w:ascii="Tahoma" w:eastAsia="Times New Roman" w:hAnsi="Tahoma" w:cs="Tahoma"/>
                <w:sz w:val="20"/>
                <w:szCs w:val="20"/>
                <w:lang w:eastAsia="it-IT"/>
              </w:rPr>
              <w:t>Aspetti organizzativi e gestionali coinvolti nel cambiamento inclusivo</w:t>
            </w:r>
          </w:p>
        </w:tc>
        <w:tc>
          <w:tcPr>
            <w:tcW w:w="522" w:type="dxa"/>
            <w:vAlign w:val="center"/>
          </w:tcPr>
          <w:p w14:paraId="62687658"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5C91052E"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42808F2D"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5901868A" w14:textId="77777777" w:rsidR="00E3636E" w:rsidRPr="001B0579" w:rsidRDefault="006711D8"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r>
              <w:rPr>
                <w:rFonts w:ascii="Tahoma" w:eastAsia="Times New Roman" w:hAnsi="Tahoma" w:cs="Tahoma"/>
                <w:b/>
                <w:sz w:val="20"/>
                <w:szCs w:val="20"/>
                <w:lang w:eastAsia="it-IT"/>
              </w:rPr>
              <w:t>x</w:t>
            </w:r>
          </w:p>
        </w:tc>
        <w:tc>
          <w:tcPr>
            <w:tcW w:w="659" w:type="dxa"/>
            <w:vAlign w:val="center"/>
          </w:tcPr>
          <w:p w14:paraId="2A934A21"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r>
      <w:tr w:rsidR="00E3636E" w:rsidRPr="001B0579" w14:paraId="05C5A2D3" w14:textId="77777777" w:rsidTr="00E3636E">
        <w:trPr>
          <w:trHeight w:val="241"/>
        </w:trPr>
        <w:tc>
          <w:tcPr>
            <w:tcW w:w="6746" w:type="dxa"/>
            <w:vAlign w:val="center"/>
          </w:tcPr>
          <w:p w14:paraId="740706F7" w14:textId="77777777" w:rsidR="00E3636E" w:rsidRPr="001B0579" w:rsidRDefault="00E3636E" w:rsidP="00E3636E">
            <w:pPr>
              <w:tabs>
                <w:tab w:val="num" w:pos="720"/>
              </w:tabs>
              <w:autoSpaceDE w:val="0"/>
              <w:autoSpaceDN w:val="0"/>
              <w:adjustRightInd w:val="0"/>
              <w:spacing w:after="0" w:line="240" w:lineRule="auto"/>
              <w:rPr>
                <w:rFonts w:ascii="Tahoma" w:eastAsia="Times New Roman" w:hAnsi="Tahoma" w:cs="Tahoma"/>
                <w:sz w:val="20"/>
                <w:szCs w:val="20"/>
                <w:lang w:eastAsia="it-IT"/>
              </w:rPr>
            </w:pPr>
            <w:r w:rsidRPr="001B0579">
              <w:rPr>
                <w:rFonts w:ascii="Tahoma" w:eastAsia="Times New Roman" w:hAnsi="Tahoma" w:cs="Tahoma"/>
                <w:sz w:val="20"/>
                <w:szCs w:val="20"/>
                <w:lang w:eastAsia="it-IT"/>
              </w:rPr>
              <w:t>Possibilità di strutturare percorsi specifici di formazione e aggiornamento degli insegnanti</w:t>
            </w:r>
          </w:p>
        </w:tc>
        <w:tc>
          <w:tcPr>
            <w:tcW w:w="522" w:type="dxa"/>
            <w:vAlign w:val="center"/>
          </w:tcPr>
          <w:p w14:paraId="4CA31828"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27E29C10"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3B89CA02" w14:textId="77777777" w:rsidR="00E3636E" w:rsidRPr="001B0579" w:rsidRDefault="006711D8"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r>
              <w:rPr>
                <w:rFonts w:ascii="Tahoma" w:eastAsia="Times New Roman" w:hAnsi="Tahoma" w:cs="Tahoma"/>
                <w:b/>
                <w:sz w:val="20"/>
                <w:szCs w:val="20"/>
                <w:lang w:eastAsia="it-IT"/>
              </w:rPr>
              <w:t>x</w:t>
            </w:r>
          </w:p>
        </w:tc>
        <w:tc>
          <w:tcPr>
            <w:tcW w:w="522" w:type="dxa"/>
            <w:vAlign w:val="center"/>
          </w:tcPr>
          <w:p w14:paraId="30179169"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659" w:type="dxa"/>
            <w:vAlign w:val="center"/>
          </w:tcPr>
          <w:p w14:paraId="13322517"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r>
      <w:tr w:rsidR="00E3636E" w:rsidRPr="001B0579" w14:paraId="3DFD5B93" w14:textId="77777777" w:rsidTr="00E3636E">
        <w:trPr>
          <w:trHeight w:val="241"/>
        </w:trPr>
        <w:tc>
          <w:tcPr>
            <w:tcW w:w="6746" w:type="dxa"/>
            <w:vAlign w:val="center"/>
          </w:tcPr>
          <w:p w14:paraId="0A04265D" w14:textId="77777777" w:rsidR="00E3636E" w:rsidRPr="001B0579" w:rsidRDefault="00E3636E" w:rsidP="00E3636E">
            <w:pPr>
              <w:tabs>
                <w:tab w:val="num" w:pos="720"/>
              </w:tabs>
              <w:autoSpaceDE w:val="0"/>
              <w:autoSpaceDN w:val="0"/>
              <w:adjustRightInd w:val="0"/>
              <w:spacing w:after="0" w:line="240" w:lineRule="auto"/>
              <w:rPr>
                <w:rFonts w:ascii="Tahoma" w:eastAsia="Times New Roman" w:hAnsi="Tahoma" w:cs="Tahoma"/>
                <w:sz w:val="20"/>
                <w:szCs w:val="20"/>
                <w:lang w:eastAsia="it-IT"/>
              </w:rPr>
            </w:pPr>
            <w:r w:rsidRPr="001B0579">
              <w:rPr>
                <w:rFonts w:ascii="Tahoma" w:eastAsia="Times New Roman" w:hAnsi="Tahoma" w:cs="Tahoma"/>
                <w:sz w:val="20"/>
                <w:szCs w:val="20"/>
                <w:lang w:eastAsia="it-IT"/>
              </w:rPr>
              <w:t>Adozione di strategie di valutazione coerenti con prassi inclusive;</w:t>
            </w:r>
          </w:p>
        </w:tc>
        <w:tc>
          <w:tcPr>
            <w:tcW w:w="522" w:type="dxa"/>
            <w:vAlign w:val="center"/>
          </w:tcPr>
          <w:p w14:paraId="5C40699E"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2E20B634"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37FAC0A2"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29BCD53A" w14:textId="77777777" w:rsidR="00E3636E" w:rsidRPr="001B0579" w:rsidRDefault="006711D8"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r>
              <w:rPr>
                <w:rFonts w:ascii="Tahoma" w:eastAsia="Times New Roman" w:hAnsi="Tahoma" w:cs="Tahoma"/>
                <w:b/>
                <w:sz w:val="20"/>
                <w:szCs w:val="20"/>
                <w:lang w:eastAsia="it-IT"/>
              </w:rPr>
              <w:t>x</w:t>
            </w:r>
          </w:p>
        </w:tc>
        <w:tc>
          <w:tcPr>
            <w:tcW w:w="659" w:type="dxa"/>
            <w:vAlign w:val="center"/>
          </w:tcPr>
          <w:p w14:paraId="4C4CEBC2"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r>
      <w:tr w:rsidR="00E3636E" w:rsidRPr="001B0579" w14:paraId="5BC1CE3C" w14:textId="77777777" w:rsidTr="00E3636E">
        <w:trPr>
          <w:trHeight w:val="241"/>
        </w:trPr>
        <w:tc>
          <w:tcPr>
            <w:tcW w:w="6746" w:type="dxa"/>
            <w:vAlign w:val="center"/>
          </w:tcPr>
          <w:p w14:paraId="3BAEF809" w14:textId="77777777" w:rsidR="00E3636E" w:rsidRPr="001B0579" w:rsidRDefault="00E3636E" w:rsidP="00E3636E">
            <w:pPr>
              <w:tabs>
                <w:tab w:val="num" w:pos="720"/>
              </w:tabs>
              <w:autoSpaceDE w:val="0"/>
              <w:autoSpaceDN w:val="0"/>
              <w:adjustRightInd w:val="0"/>
              <w:spacing w:after="0" w:line="240" w:lineRule="auto"/>
              <w:rPr>
                <w:rFonts w:ascii="Tahoma" w:eastAsia="Times New Roman" w:hAnsi="Tahoma" w:cs="Tahoma"/>
                <w:sz w:val="20"/>
                <w:szCs w:val="20"/>
                <w:lang w:eastAsia="it-IT"/>
              </w:rPr>
            </w:pPr>
            <w:r w:rsidRPr="001B0579">
              <w:rPr>
                <w:rFonts w:ascii="Tahoma" w:eastAsia="Times New Roman" w:hAnsi="Tahoma" w:cs="Tahoma"/>
                <w:sz w:val="20"/>
                <w:szCs w:val="20"/>
                <w:lang w:eastAsia="it-IT"/>
              </w:rPr>
              <w:t>Organizzazione dei diversi tipi di sostegno presenti all’interno della scuola</w:t>
            </w:r>
          </w:p>
        </w:tc>
        <w:tc>
          <w:tcPr>
            <w:tcW w:w="522" w:type="dxa"/>
            <w:vAlign w:val="center"/>
          </w:tcPr>
          <w:p w14:paraId="426E3EBF"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1A69F82F"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6E62F1E5"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64E6E1B0" w14:textId="77777777" w:rsidR="00E3636E" w:rsidRPr="001B0579" w:rsidRDefault="006711D8"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r>
              <w:rPr>
                <w:rFonts w:ascii="Tahoma" w:eastAsia="Times New Roman" w:hAnsi="Tahoma" w:cs="Tahoma"/>
                <w:b/>
                <w:sz w:val="20"/>
                <w:szCs w:val="20"/>
                <w:lang w:eastAsia="it-IT"/>
              </w:rPr>
              <w:t>x</w:t>
            </w:r>
          </w:p>
        </w:tc>
        <w:tc>
          <w:tcPr>
            <w:tcW w:w="659" w:type="dxa"/>
            <w:vAlign w:val="center"/>
          </w:tcPr>
          <w:p w14:paraId="086D14C0"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r>
      <w:tr w:rsidR="00E3636E" w:rsidRPr="001B0579" w14:paraId="5E90EB24" w14:textId="77777777" w:rsidTr="00E3636E">
        <w:trPr>
          <w:trHeight w:val="241"/>
        </w:trPr>
        <w:tc>
          <w:tcPr>
            <w:tcW w:w="6746" w:type="dxa"/>
            <w:vAlign w:val="center"/>
          </w:tcPr>
          <w:p w14:paraId="3511AE63" w14:textId="77777777" w:rsidR="00E3636E" w:rsidRPr="001B0579" w:rsidRDefault="00E3636E" w:rsidP="00E3636E">
            <w:pPr>
              <w:tabs>
                <w:tab w:val="num" w:pos="720"/>
              </w:tabs>
              <w:autoSpaceDE w:val="0"/>
              <w:autoSpaceDN w:val="0"/>
              <w:adjustRightInd w:val="0"/>
              <w:spacing w:after="0" w:line="240" w:lineRule="auto"/>
              <w:rPr>
                <w:rFonts w:ascii="Tahoma" w:eastAsia="Times New Roman" w:hAnsi="Tahoma" w:cs="Tahoma"/>
                <w:sz w:val="20"/>
                <w:szCs w:val="20"/>
                <w:lang w:eastAsia="it-IT"/>
              </w:rPr>
            </w:pPr>
            <w:r w:rsidRPr="001B0579">
              <w:rPr>
                <w:rFonts w:ascii="Tahoma" w:eastAsia="Times New Roman" w:hAnsi="Tahoma" w:cs="Tahoma"/>
                <w:sz w:val="20"/>
                <w:szCs w:val="20"/>
                <w:lang w:eastAsia="it-IT"/>
              </w:rPr>
              <w:t>Organizzazione dei diversi tipi di sostegno presenti all’esterno della scuola, in rapporto ai diversi servizi esistenti;</w:t>
            </w:r>
          </w:p>
        </w:tc>
        <w:tc>
          <w:tcPr>
            <w:tcW w:w="522" w:type="dxa"/>
            <w:vAlign w:val="center"/>
          </w:tcPr>
          <w:p w14:paraId="025BD699"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18445BC4"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118119D1"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20C82678"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659" w:type="dxa"/>
            <w:vAlign w:val="center"/>
          </w:tcPr>
          <w:p w14:paraId="39787E45" w14:textId="77777777" w:rsidR="00E3636E" w:rsidRPr="001B0579" w:rsidRDefault="006711D8"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r>
              <w:rPr>
                <w:rFonts w:ascii="Tahoma" w:eastAsia="Times New Roman" w:hAnsi="Tahoma" w:cs="Tahoma"/>
                <w:b/>
                <w:sz w:val="20"/>
                <w:szCs w:val="20"/>
                <w:lang w:eastAsia="it-IT"/>
              </w:rPr>
              <w:t>x</w:t>
            </w:r>
          </w:p>
        </w:tc>
      </w:tr>
      <w:tr w:rsidR="00E3636E" w:rsidRPr="001B0579" w14:paraId="6B68F982" w14:textId="77777777" w:rsidTr="00E3636E">
        <w:trPr>
          <w:trHeight w:val="241"/>
        </w:trPr>
        <w:tc>
          <w:tcPr>
            <w:tcW w:w="6746" w:type="dxa"/>
            <w:vAlign w:val="center"/>
          </w:tcPr>
          <w:p w14:paraId="7899A841" w14:textId="77777777" w:rsidR="00E3636E" w:rsidRPr="001B0579" w:rsidRDefault="00E3636E" w:rsidP="00E3636E">
            <w:pPr>
              <w:tabs>
                <w:tab w:val="num" w:pos="720"/>
              </w:tabs>
              <w:autoSpaceDE w:val="0"/>
              <w:autoSpaceDN w:val="0"/>
              <w:adjustRightInd w:val="0"/>
              <w:spacing w:after="0" w:line="240" w:lineRule="auto"/>
              <w:rPr>
                <w:rFonts w:ascii="Tahoma" w:eastAsia="Times New Roman" w:hAnsi="Tahoma" w:cs="Tahoma"/>
                <w:sz w:val="20"/>
                <w:szCs w:val="20"/>
                <w:lang w:eastAsia="it-IT"/>
              </w:rPr>
            </w:pPr>
            <w:r w:rsidRPr="001B0579">
              <w:rPr>
                <w:rFonts w:ascii="Tahoma" w:eastAsia="Times New Roman" w:hAnsi="Tahoma" w:cs="Tahoma"/>
                <w:sz w:val="20"/>
                <w:szCs w:val="20"/>
                <w:lang w:eastAsia="it-IT"/>
              </w:rPr>
              <w:t>Ruolo delle famiglie e della comunità nel dare supporto e nel partecipare alle decisioni che riguardano l’organizzazione delle attività educative;</w:t>
            </w:r>
          </w:p>
        </w:tc>
        <w:tc>
          <w:tcPr>
            <w:tcW w:w="522" w:type="dxa"/>
            <w:vAlign w:val="center"/>
          </w:tcPr>
          <w:p w14:paraId="39D8C032"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4B521E4C"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2861252C"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31DBE17A" w14:textId="77777777" w:rsidR="00E3636E" w:rsidRPr="001B0579" w:rsidRDefault="006711D8"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r>
              <w:rPr>
                <w:rFonts w:ascii="Tahoma" w:eastAsia="Times New Roman" w:hAnsi="Tahoma" w:cs="Tahoma"/>
                <w:b/>
                <w:sz w:val="20"/>
                <w:szCs w:val="20"/>
                <w:lang w:eastAsia="it-IT"/>
              </w:rPr>
              <w:t>x</w:t>
            </w:r>
          </w:p>
        </w:tc>
        <w:tc>
          <w:tcPr>
            <w:tcW w:w="659" w:type="dxa"/>
            <w:vAlign w:val="center"/>
          </w:tcPr>
          <w:p w14:paraId="5B65CCA7"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r>
      <w:tr w:rsidR="00E3636E" w:rsidRPr="001B0579" w14:paraId="78D282F5" w14:textId="77777777" w:rsidTr="00E3636E">
        <w:trPr>
          <w:trHeight w:val="241"/>
        </w:trPr>
        <w:tc>
          <w:tcPr>
            <w:tcW w:w="6746" w:type="dxa"/>
            <w:vAlign w:val="center"/>
          </w:tcPr>
          <w:p w14:paraId="3538DE13" w14:textId="77777777" w:rsidR="00E3636E" w:rsidRPr="001B0579" w:rsidRDefault="00E3636E" w:rsidP="00E3636E">
            <w:pPr>
              <w:tabs>
                <w:tab w:val="num" w:pos="720"/>
              </w:tabs>
              <w:autoSpaceDE w:val="0"/>
              <w:autoSpaceDN w:val="0"/>
              <w:adjustRightInd w:val="0"/>
              <w:spacing w:after="0" w:line="240" w:lineRule="auto"/>
              <w:rPr>
                <w:rFonts w:ascii="Tahoma" w:eastAsia="Times New Roman" w:hAnsi="Tahoma" w:cs="Tahoma"/>
                <w:sz w:val="20"/>
                <w:szCs w:val="20"/>
                <w:lang w:eastAsia="it-IT"/>
              </w:rPr>
            </w:pPr>
            <w:r w:rsidRPr="001B0579">
              <w:rPr>
                <w:rFonts w:ascii="Tahoma" w:eastAsia="Times New Roman" w:hAnsi="Tahoma" w:cs="Tahoma"/>
                <w:sz w:val="20"/>
                <w:szCs w:val="20"/>
                <w:lang w:eastAsia="it-IT"/>
              </w:rPr>
              <w:t>Sviluppo di un curricolo attento alle diversità e alla promozione di percorsi formativi inclusivi;</w:t>
            </w:r>
          </w:p>
        </w:tc>
        <w:tc>
          <w:tcPr>
            <w:tcW w:w="522" w:type="dxa"/>
            <w:vAlign w:val="center"/>
          </w:tcPr>
          <w:p w14:paraId="61AC3D77"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27BEF1C6"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634DEFDA"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3FF75D81" w14:textId="77777777" w:rsidR="00E3636E" w:rsidRPr="001B0579" w:rsidRDefault="006711D8"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r>
              <w:rPr>
                <w:rFonts w:ascii="Tahoma" w:eastAsia="Times New Roman" w:hAnsi="Tahoma" w:cs="Tahoma"/>
                <w:b/>
                <w:sz w:val="20"/>
                <w:szCs w:val="20"/>
                <w:lang w:eastAsia="it-IT"/>
              </w:rPr>
              <w:t>x</w:t>
            </w:r>
          </w:p>
        </w:tc>
        <w:tc>
          <w:tcPr>
            <w:tcW w:w="659" w:type="dxa"/>
            <w:vAlign w:val="center"/>
          </w:tcPr>
          <w:p w14:paraId="0FCAF981"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r>
      <w:tr w:rsidR="00E3636E" w:rsidRPr="001B0579" w14:paraId="06A6A494" w14:textId="77777777" w:rsidTr="00E3636E">
        <w:trPr>
          <w:trHeight w:val="241"/>
        </w:trPr>
        <w:tc>
          <w:tcPr>
            <w:tcW w:w="6746" w:type="dxa"/>
            <w:vAlign w:val="center"/>
          </w:tcPr>
          <w:p w14:paraId="3EF6DA94" w14:textId="77777777" w:rsidR="00E3636E" w:rsidRPr="001B0579" w:rsidRDefault="00E3636E" w:rsidP="00E3636E">
            <w:pPr>
              <w:tabs>
                <w:tab w:val="num" w:pos="720"/>
              </w:tabs>
              <w:autoSpaceDE w:val="0"/>
              <w:autoSpaceDN w:val="0"/>
              <w:adjustRightInd w:val="0"/>
              <w:spacing w:after="0" w:line="240" w:lineRule="auto"/>
              <w:rPr>
                <w:rFonts w:ascii="Tahoma" w:eastAsia="Times New Roman" w:hAnsi="Tahoma" w:cs="Tahoma"/>
                <w:sz w:val="20"/>
                <w:szCs w:val="20"/>
                <w:lang w:eastAsia="it-IT"/>
              </w:rPr>
            </w:pPr>
            <w:r w:rsidRPr="001B0579">
              <w:rPr>
                <w:rFonts w:ascii="Tahoma" w:eastAsia="Times New Roman" w:hAnsi="Tahoma" w:cs="Tahoma"/>
                <w:sz w:val="20"/>
                <w:szCs w:val="20"/>
                <w:lang w:eastAsia="it-IT"/>
              </w:rPr>
              <w:t>Valorizzazione delle risorse esistenti</w:t>
            </w:r>
          </w:p>
        </w:tc>
        <w:tc>
          <w:tcPr>
            <w:tcW w:w="522" w:type="dxa"/>
            <w:vAlign w:val="center"/>
          </w:tcPr>
          <w:p w14:paraId="1F2C370F"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7E490560"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5260264A" w14:textId="77777777" w:rsidR="00E3636E" w:rsidRPr="001B0579" w:rsidRDefault="006711D8"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r>
              <w:rPr>
                <w:rFonts w:ascii="Tahoma" w:eastAsia="Times New Roman" w:hAnsi="Tahoma" w:cs="Tahoma"/>
                <w:b/>
                <w:sz w:val="20"/>
                <w:szCs w:val="20"/>
                <w:lang w:eastAsia="it-IT"/>
              </w:rPr>
              <w:t>x</w:t>
            </w:r>
          </w:p>
        </w:tc>
        <w:tc>
          <w:tcPr>
            <w:tcW w:w="522" w:type="dxa"/>
            <w:vAlign w:val="center"/>
          </w:tcPr>
          <w:p w14:paraId="4DA9CCCF"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659" w:type="dxa"/>
            <w:vAlign w:val="center"/>
          </w:tcPr>
          <w:p w14:paraId="0622F892"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r>
      <w:tr w:rsidR="00E3636E" w:rsidRPr="001B0579" w14:paraId="265B7663" w14:textId="77777777" w:rsidTr="00E3636E">
        <w:trPr>
          <w:trHeight w:val="241"/>
        </w:trPr>
        <w:tc>
          <w:tcPr>
            <w:tcW w:w="6746" w:type="dxa"/>
            <w:vAlign w:val="center"/>
          </w:tcPr>
          <w:p w14:paraId="42046355" w14:textId="77777777" w:rsidR="00E3636E" w:rsidRPr="001B0579" w:rsidRDefault="00E3636E" w:rsidP="00E3636E">
            <w:pPr>
              <w:tabs>
                <w:tab w:val="num" w:pos="720"/>
              </w:tabs>
              <w:autoSpaceDE w:val="0"/>
              <w:autoSpaceDN w:val="0"/>
              <w:adjustRightInd w:val="0"/>
              <w:spacing w:after="0" w:line="240" w:lineRule="auto"/>
              <w:rPr>
                <w:rFonts w:ascii="Tahoma" w:eastAsia="Times New Roman" w:hAnsi="Tahoma" w:cs="Tahoma"/>
                <w:sz w:val="20"/>
                <w:szCs w:val="20"/>
                <w:lang w:eastAsia="it-IT"/>
              </w:rPr>
            </w:pPr>
            <w:r w:rsidRPr="001B0579">
              <w:rPr>
                <w:rFonts w:ascii="Tahoma" w:eastAsia="Times New Roman" w:hAnsi="Tahoma" w:cs="Tahoma"/>
                <w:sz w:val="20"/>
                <w:szCs w:val="20"/>
                <w:lang w:eastAsia="it-IT"/>
              </w:rPr>
              <w:t>Acquisizione e distribuzione di risorse aggiuntive utilizzabili per la realizzazione dei progetti di inclusione</w:t>
            </w:r>
          </w:p>
        </w:tc>
        <w:tc>
          <w:tcPr>
            <w:tcW w:w="522" w:type="dxa"/>
            <w:vAlign w:val="center"/>
          </w:tcPr>
          <w:p w14:paraId="3D639C1B"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316884B0"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11B7155A" w14:textId="77777777" w:rsidR="00E3636E" w:rsidRPr="001B0579" w:rsidRDefault="006711D8"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r>
              <w:rPr>
                <w:rFonts w:ascii="Tahoma" w:eastAsia="Times New Roman" w:hAnsi="Tahoma" w:cs="Tahoma"/>
                <w:b/>
                <w:sz w:val="20"/>
                <w:szCs w:val="20"/>
                <w:lang w:eastAsia="it-IT"/>
              </w:rPr>
              <w:t>x</w:t>
            </w:r>
          </w:p>
        </w:tc>
        <w:tc>
          <w:tcPr>
            <w:tcW w:w="522" w:type="dxa"/>
            <w:vAlign w:val="center"/>
          </w:tcPr>
          <w:p w14:paraId="37BAE720"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659" w:type="dxa"/>
            <w:vAlign w:val="center"/>
          </w:tcPr>
          <w:p w14:paraId="184190C4"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r>
      <w:tr w:rsidR="00E3636E" w:rsidRPr="001B0579" w14:paraId="04FDA9F6" w14:textId="77777777" w:rsidTr="00E3636E">
        <w:trPr>
          <w:trHeight w:val="241"/>
        </w:trPr>
        <w:tc>
          <w:tcPr>
            <w:tcW w:w="6746" w:type="dxa"/>
            <w:vAlign w:val="center"/>
          </w:tcPr>
          <w:p w14:paraId="1DD97CDF" w14:textId="77777777" w:rsidR="00E3636E" w:rsidRPr="001B0579" w:rsidRDefault="00E3636E" w:rsidP="00E3636E">
            <w:pPr>
              <w:tabs>
                <w:tab w:val="num" w:pos="720"/>
              </w:tabs>
              <w:autoSpaceDE w:val="0"/>
              <w:autoSpaceDN w:val="0"/>
              <w:adjustRightInd w:val="0"/>
              <w:spacing w:after="0" w:line="240" w:lineRule="auto"/>
              <w:rPr>
                <w:rFonts w:ascii="Tahoma" w:eastAsia="Times New Roman" w:hAnsi="Tahoma" w:cs="Tahoma"/>
                <w:iCs/>
                <w:sz w:val="20"/>
                <w:szCs w:val="20"/>
                <w:lang w:eastAsia="it-IT"/>
              </w:rPr>
            </w:pPr>
            <w:r w:rsidRPr="001B0579">
              <w:rPr>
                <w:rFonts w:ascii="Tahoma" w:eastAsia="Times New Roman" w:hAnsi="Tahoma" w:cs="Tahoma"/>
                <w:sz w:val="20"/>
                <w:szCs w:val="20"/>
                <w:lang w:eastAsia="it-IT"/>
              </w:rPr>
              <w:t>Attenzione dedicata alle fasi di transizione che scandiscono l’ingresso nel sistema scolastico, la continuità tra i diversi ordini di scuola e il successivo inserimento lavorativo.</w:t>
            </w:r>
          </w:p>
        </w:tc>
        <w:tc>
          <w:tcPr>
            <w:tcW w:w="522" w:type="dxa"/>
            <w:vAlign w:val="center"/>
          </w:tcPr>
          <w:p w14:paraId="3B9846BC"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5BDE7E53"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01A122CD"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1DC0D47D" w14:textId="77777777" w:rsidR="00E3636E" w:rsidRPr="001B0579" w:rsidRDefault="006711D8"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r>
              <w:rPr>
                <w:rFonts w:ascii="Tahoma" w:eastAsia="Times New Roman" w:hAnsi="Tahoma" w:cs="Tahoma"/>
                <w:b/>
                <w:sz w:val="20"/>
                <w:szCs w:val="20"/>
                <w:lang w:eastAsia="it-IT"/>
              </w:rPr>
              <w:t>x</w:t>
            </w:r>
          </w:p>
        </w:tc>
        <w:tc>
          <w:tcPr>
            <w:tcW w:w="659" w:type="dxa"/>
            <w:vAlign w:val="center"/>
          </w:tcPr>
          <w:p w14:paraId="09A473DD"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r>
      <w:tr w:rsidR="00E3636E" w:rsidRPr="001B0579" w14:paraId="63185D04" w14:textId="77777777" w:rsidTr="00E3636E">
        <w:trPr>
          <w:trHeight w:val="70"/>
        </w:trPr>
        <w:tc>
          <w:tcPr>
            <w:tcW w:w="6746" w:type="dxa"/>
            <w:vAlign w:val="center"/>
          </w:tcPr>
          <w:p w14:paraId="126DF4D6" w14:textId="77777777" w:rsidR="00E3636E" w:rsidRPr="001B0579" w:rsidRDefault="00E3636E" w:rsidP="00E3636E">
            <w:pPr>
              <w:tabs>
                <w:tab w:val="num" w:pos="720"/>
              </w:tabs>
              <w:autoSpaceDE w:val="0"/>
              <w:autoSpaceDN w:val="0"/>
              <w:adjustRightInd w:val="0"/>
              <w:spacing w:after="0" w:line="240" w:lineRule="auto"/>
              <w:rPr>
                <w:rFonts w:ascii="Tahoma" w:eastAsia="Times New Roman" w:hAnsi="Tahoma" w:cs="Tahoma"/>
                <w:sz w:val="20"/>
                <w:szCs w:val="20"/>
                <w:lang w:eastAsia="it-IT"/>
              </w:rPr>
            </w:pPr>
            <w:r w:rsidRPr="001B0579">
              <w:rPr>
                <w:rFonts w:ascii="Tahoma" w:eastAsia="Times New Roman" w:hAnsi="Tahoma" w:cs="Tahoma"/>
                <w:sz w:val="20"/>
                <w:szCs w:val="20"/>
                <w:lang w:eastAsia="it-IT"/>
              </w:rPr>
              <w:t>Altro:</w:t>
            </w:r>
          </w:p>
        </w:tc>
        <w:tc>
          <w:tcPr>
            <w:tcW w:w="522" w:type="dxa"/>
            <w:vAlign w:val="center"/>
          </w:tcPr>
          <w:p w14:paraId="1F5662E4"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501C75F1"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6EE58E14"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77889098"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659" w:type="dxa"/>
            <w:vAlign w:val="center"/>
          </w:tcPr>
          <w:p w14:paraId="4D2016D2"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r>
      <w:tr w:rsidR="00E3636E" w:rsidRPr="001B0579" w14:paraId="43B6DDB4" w14:textId="77777777" w:rsidTr="00E3636E">
        <w:trPr>
          <w:trHeight w:val="241"/>
        </w:trPr>
        <w:tc>
          <w:tcPr>
            <w:tcW w:w="6746" w:type="dxa"/>
            <w:vAlign w:val="center"/>
          </w:tcPr>
          <w:p w14:paraId="38B53D6B" w14:textId="77777777" w:rsidR="00E3636E" w:rsidRPr="001B0579" w:rsidRDefault="00E3636E" w:rsidP="00E3636E">
            <w:pPr>
              <w:tabs>
                <w:tab w:val="num" w:pos="720"/>
              </w:tabs>
              <w:autoSpaceDE w:val="0"/>
              <w:autoSpaceDN w:val="0"/>
              <w:adjustRightInd w:val="0"/>
              <w:spacing w:after="0" w:line="240" w:lineRule="auto"/>
              <w:rPr>
                <w:rFonts w:ascii="Tahoma" w:eastAsia="Times New Roman" w:hAnsi="Tahoma" w:cs="Tahoma"/>
                <w:sz w:val="20"/>
                <w:szCs w:val="20"/>
                <w:lang w:eastAsia="it-IT"/>
              </w:rPr>
            </w:pPr>
            <w:r w:rsidRPr="001B0579">
              <w:rPr>
                <w:rFonts w:ascii="Tahoma" w:eastAsia="Times New Roman" w:hAnsi="Tahoma" w:cs="Tahoma"/>
                <w:sz w:val="20"/>
                <w:szCs w:val="20"/>
                <w:lang w:eastAsia="it-IT"/>
              </w:rPr>
              <w:t>Altro:</w:t>
            </w:r>
          </w:p>
        </w:tc>
        <w:tc>
          <w:tcPr>
            <w:tcW w:w="522" w:type="dxa"/>
            <w:vAlign w:val="center"/>
          </w:tcPr>
          <w:p w14:paraId="1C01F8FB"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12B97720"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701BB41B"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522" w:type="dxa"/>
            <w:vAlign w:val="center"/>
          </w:tcPr>
          <w:p w14:paraId="71D95376"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c>
          <w:tcPr>
            <w:tcW w:w="659" w:type="dxa"/>
            <w:vAlign w:val="center"/>
          </w:tcPr>
          <w:p w14:paraId="3963C62F" w14:textId="77777777" w:rsidR="00E3636E" w:rsidRPr="001B0579" w:rsidRDefault="00E3636E" w:rsidP="00E3636E">
            <w:pPr>
              <w:tabs>
                <w:tab w:val="num" w:pos="720"/>
              </w:tabs>
              <w:autoSpaceDE w:val="0"/>
              <w:autoSpaceDN w:val="0"/>
              <w:adjustRightInd w:val="0"/>
              <w:spacing w:after="0" w:line="240" w:lineRule="auto"/>
              <w:jc w:val="center"/>
              <w:rPr>
                <w:rFonts w:ascii="Tahoma" w:eastAsia="Times New Roman" w:hAnsi="Tahoma" w:cs="Tahoma"/>
                <w:b/>
                <w:sz w:val="20"/>
                <w:szCs w:val="20"/>
                <w:lang w:eastAsia="it-IT"/>
              </w:rPr>
            </w:pPr>
          </w:p>
        </w:tc>
      </w:tr>
      <w:tr w:rsidR="00E3636E" w:rsidRPr="001B0579" w14:paraId="704878DA" w14:textId="77777777" w:rsidTr="00E3636E">
        <w:tc>
          <w:tcPr>
            <w:tcW w:w="9493" w:type="dxa"/>
            <w:gridSpan w:val="6"/>
            <w:vAlign w:val="center"/>
          </w:tcPr>
          <w:p w14:paraId="59641A0E" w14:textId="77777777" w:rsidR="00E3636E" w:rsidRPr="001B0579" w:rsidRDefault="00E3636E" w:rsidP="00E3636E">
            <w:pPr>
              <w:tabs>
                <w:tab w:val="num" w:pos="720"/>
              </w:tabs>
              <w:autoSpaceDE w:val="0"/>
              <w:autoSpaceDN w:val="0"/>
              <w:adjustRightInd w:val="0"/>
              <w:spacing w:after="0" w:line="240" w:lineRule="auto"/>
              <w:rPr>
                <w:rFonts w:ascii="Tahoma" w:eastAsia="Times New Roman" w:hAnsi="Tahoma" w:cs="Tahoma"/>
                <w:i/>
                <w:sz w:val="20"/>
                <w:szCs w:val="20"/>
                <w:lang w:eastAsia="it-IT"/>
              </w:rPr>
            </w:pPr>
            <w:r w:rsidRPr="001B0579">
              <w:rPr>
                <w:rFonts w:ascii="Tahoma" w:eastAsia="Times New Roman" w:hAnsi="Tahoma" w:cs="Tahoma"/>
                <w:i/>
                <w:sz w:val="20"/>
                <w:szCs w:val="20"/>
                <w:lang w:eastAsia="it-IT"/>
              </w:rPr>
              <w:t>* = 0: per niente 1: poco 2: abbastanza 3: molto 4 moltissimo</w:t>
            </w:r>
          </w:p>
        </w:tc>
      </w:tr>
      <w:tr w:rsidR="00E3636E" w:rsidRPr="001B0579" w14:paraId="742BCADF" w14:textId="77777777" w:rsidTr="00E3636E">
        <w:tc>
          <w:tcPr>
            <w:tcW w:w="9493" w:type="dxa"/>
            <w:gridSpan w:val="6"/>
            <w:vAlign w:val="center"/>
          </w:tcPr>
          <w:p w14:paraId="2751475F" w14:textId="77777777" w:rsidR="00E3636E" w:rsidRPr="001B0579" w:rsidRDefault="00E3636E" w:rsidP="00E3636E">
            <w:pPr>
              <w:tabs>
                <w:tab w:val="num" w:pos="720"/>
              </w:tabs>
              <w:autoSpaceDE w:val="0"/>
              <w:autoSpaceDN w:val="0"/>
              <w:adjustRightInd w:val="0"/>
              <w:spacing w:after="0" w:line="240" w:lineRule="auto"/>
              <w:rPr>
                <w:rFonts w:ascii="Tahoma" w:eastAsia="Times New Roman" w:hAnsi="Tahoma" w:cs="Tahoma"/>
                <w:i/>
                <w:sz w:val="20"/>
                <w:szCs w:val="20"/>
                <w:lang w:eastAsia="it-IT"/>
              </w:rPr>
            </w:pPr>
            <w:r w:rsidRPr="001B0579">
              <w:rPr>
                <w:rFonts w:ascii="Tahoma" w:eastAsia="Times New Roman" w:hAnsi="Tahoma" w:cs="Tahoma"/>
                <w:i/>
                <w:sz w:val="20"/>
                <w:szCs w:val="20"/>
                <w:lang w:eastAsia="it-IT"/>
              </w:rPr>
              <w:t>Adattato dagli indicatori UNESCO per la valutazione del grado di inclusività dei sistemi scolastici</w:t>
            </w:r>
          </w:p>
        </w:tc>
      </w:tr>
    </w:tbl>
    <w:p w14:paraId="4F12B22A" w14:textId="77777777" w:rsidR="00A82F4D" w:rsidRDefault="00A82F4D" w:rsidP="00A82F4D">
      <w:pPr>
        <w:shd w:val="clear" w:color="auto" w:fill="FFFFFF"/>
        <w:spacing w:after="0" w:line="240" w:lineRule="atLeast"/>
        <w:ind w:left="-993" w:right="565"/>
        <w:textAlignment w:val="baseline"/>
        <w:outlineLvl w:val="1"/>
        <w:rPr>
          <w:rFonts w:ascii="Tahoma" w:hAnsi="Tahoma" w:cs="Tahoma"/>
          <w:b/>
          <w:sz w:val="28"/>
          <w:szCs w:val="28"/>
        </w:rPr>
      </w:pPr>
    </w:p>
    <w:p w14:paraId="1B49D77E" w14:textId="77777777" w:rsidR="007D1587" w:rsidRDefault="007D1587" w:rsidP="00A82F4D">
      <w:pPr>
        <w:shd w:val="clear" w:color="auto" w:fill="FFFFFF"/>
        <w:spacing w:after="0" w:line="240" w:lineRule="atLeast"/>
        <w:ind w:left="-993" w:right="565"/>
        <w:textAlignment w:val="baseline"/>
        <w:outlineLvl w:val="1"/>
        <w:rPr>
          <w:rFonts w:ascii="Tahoma" w:hAnsi="Tahoma" w:cs="Tahoma"/>
          <w:b/>
          <w:sz w:val="28"/>
          <w:szCs w:val="28"/>
        </w:rPr>
      </w:pPr>
    </w:p>
    <w:p w14:paraId="7ADCB544" w14:textId="77777777" w:rsidR="007D1587" w:rsidRDefault="007D1587" w:rsidP="00A82F4D">
      <w:pPr>
        <w:shd w:val="clear" w:color="auto" w:fill="FFFFFF"/>
        <w:spacing w:after="0" w:line="240" w:lineRule="atLeast"/>
        <w:ind w:left="-993" w:right="565"/>
        <w:textAlignment w:val="baseline"/>
        <w:outlineLvl w:val="1"/>
        <w:rPr>
          <w:rFonts w:ascii="Tahoma" w:hAnsi="Tahoma" w:cs="Tahoma"/>
          <w:b/>
          <w:sz w:val="28"/>
          <w:szCs w:val="28"/>
        </w:rPr>
      </w:pPr>
    </w:p>
    <w:p w14:paraId="0022F043" w14:textId="77777777" w:rsidR="007D1587" w:rsidRDefault="002D5EFD" w:rsidP="002D5EFD">
      <w:pPr>
        <w:shd w:val="clear" w:color="auto" w:fill="FFFFFF"/>
        <w:spacing w:after="0" w:line="240" w:lineRule="atLeast"/>
        <w:ind w:right="565"/>
        <w:textAlignment w:val="baseline"/>
        <w:outlineLvl w:val="1"/>
        <w:rPr>
          <w:rFonts w:ascii="Tahoma" w:hAnsi="Tahoma" w:cs="Tahoma"/>
          <w:b/>
          <w:color w:val="4472C4" w:themeColor="accent1"/>
          <w:sz w:val="28"/>
          <w:szCs w:val="28"/>
        </w:rPr>
      </w:pPr>
      <w:r w:rsidRPr="00CD5843">
        <w:rPr>
          <w:rFonts w:ascii="Tahoma" w:hAnsi="Tahoma" w:cs="Tahoma"/>
          <w:b/>
          <w:color w:val="4472C4" w:themeColor="accent1"/>
          <w:sz w:val="28"/>
          <w:szCs w:val="28"/>
        </w:rPr>
        <w:t>Parte II – Obiettivi di incremento dell’inclusività proposti per il prossimo anno</w:t>
      </w:r>
      <w:r w:rsidR="00EA12BA">
        <w:rPr>
          <w:rFonts w:ascii="Tahoma" w:hAnsi="Tahoma" w:cs="Tahoma"/>
          <w:b/>
          <w:color w:val="4472C4" w:themeColor="accent1"/>
          <w:sz w:val="28"/>
          <w:szCs w:val="28"/>
        </w:rPr>
        <w:t xml:space="preserve"> 2022-2023.</w:t>
      </w:r>
    </w:p>
    <w:p w14:paraId="5767E5DF" w14:textId="77777777" w:rsidR="002D5EFD" w:rsidRDefault="002D5EFD" w:rsidP="002D5EFD">
      <w:pPr>
        <w:shd w:val="clear" w:color="auto" w:fill="FFFFFF"/>
        <w:spacing w:after="0" w:line="240" w:lineRule="atLeast"/>
        <w:ind w:right="565"/>
        <w:textAlignment w:val="baseline"/>
        <w:outlineLvl w:val="1"/>
        <w:rPr>
          <w:rFonts w:ascii="Tahoma" w:hAnsi="Tahoma" w:cs="Tahoma"/>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7"/>
      </w:tblGrid>
      <w:tr w:rsidR="00A82F4D" w14:paraId="1E8EAB13" w14:textId="77777777" w:rsidTr="002D5EFD">
        <w:trPr>
          <w:trHeight w:val="416"/>
        </w:trPr>
        <w:tc>
          <w:tcPr>
            <w:tcW w:w="9356" w:type="dxa"/>
            <w:tcBorders>
              <w:top w:val="single" w:sz="4" w:space="0" w:color="auto"/>
              <w:left w:val="single" w:sz="4" w:space="0" w:color="auto"/>
              <w:bottom w:val="single" w:sz="4" w:space="0" w:color="auto"/>
              <w:right w:val="single" w:sz="4" w:space="0" w:color="auto"/>
            </w:tcBorders>
            <w:hideMark/>
          </w:tcPr>
          <w:p w14:paraId="189FE456" w14:textId="77777777" w:rsidR="00225C2F" w:rsidRDefault="00225C2F" w:rsidP="000231C7">
            <w:pPr>
              <w:tabs>
                <w:tab w:val="num" w:pos="720"/>
              </w:tabs>
              <w:autoSpaceDE w:val="0"/>
              <w:autoSpaceDN w:val="0"/>
              <w:adjustRightInd w:val="0"/>
              <w:jc w:val="both"/>
              <w:rPr>
                <w:rFonts w:cstheme="minorHAnsi"/>
                <w:b/>
                <w:color w:val="4472C4" w:themeColor="accent1"/>
                <w:sz w:val="20"/>
                <w:szCs w:val="20"/>
                <w:u w:val="single"/>
              </w:rPr>
            </w:pPr>
          </w:p>
          <w:p w14:paraId="3BBB7058" w14:textId="77777777" w:rsidR="00225C2F" w:rsidRDefault="00225C2F" w:rsidP="000231C7">
            <w:pPr>
              <w:tabs>
                <w:tab w:val="num" w:pos="720"/>
              </w:tabs>
              <w:autoSpaceDE w:val="0"/>
              <w:autoSpaceDN w:val="0"/>
              <w:adjustRightInd w:val="0"/>
              <w:jc w:val="both"/>
              <w:rPr>
                <w:rFonts w:cstheme="minorHAnsi"/>
                <w:b/>
                <w:color w:val="4472C4" w:themeColor="accent1"/>
                <w:sz w:val="20"/>
                <w:szCs w:val="20"/>
                <w:u w:val="single"/>
              </w:rPr>
            </w:pPr>
          </w:p>
          <w:p w14:paraId="47EA8A4F" w14:textId="49076506" w:rsidR="00A82F4D" w:rsidRPr="00207CBC" w:rsidRDefault="00A82F4D" w:rsidP="000231C7">
            <w:pPr>
              <w:tabs>
                <w:tab w:val="num" w:pos="720"/>
              </w:tabs>
              <w:autoSpaceDE w:val="0"/>
              <w:autoSpaceDN w:val="0"/>
              <w:adjustRightInd w:val="0"/>
              <w:jc w:val="both"/>
              <w:rPr>
                <w:rFonts w:cstheme="minorHAnsi"/>
                <w:b/>
                <w:sz w:val="20"/>
                <w:szCs w:val="20"/>
                <w:u w:val="single"/>
              </w:rPr>
            </w:pPr>
            <w:r w:rsidRPr="00207CBC">
              <w:rPr>
                <w:rFonts w:cstheme="minorHAnsi"/>
                <w:b/>
                <w:color w:val="4472C4" w:themeColor="accent1"/>
                <w:sz w:val="20"/>
                <w:szCs w:val="20"/>
                <w:u w:val="single"/>
              </w:rPr>
              <w:t>Aspetti organizzativi e gestionali coinvolti nel cambiamento inclusivo</w:t>
            </w:r>
            <w:r w:rsidR="00D26CAF" w:rsidRPr="00207CBC">
              <w:rPr>
                <w:rFonts w:cstheme="minorHAnsi"/>
                <w:b/>
                <w:color w:val="4472C4" w:themeColor="accent1"/>
                <w:sz w:val="20"/>
                <w:szCs w:val="20"/>
                <w:u w:val="single"/>
              </w:rPr>
              <w:t>.</w:t>
            </w:r>
          </w:p>
          <w:p w14:paraId="0BC8C8F3" w14:textId="77777777" w:rsidR="0096358B" w:rsidRPr="00207CBC" w:rsidRDefault="0096358B" w:rsidP="000231C7">
            <w:pPr>
              <w:tabs>
                <w:tab w:val="num" w:pos="720"/>
              </w:tabs>
              <w:autoSpaceDE w:val="0"/>
              <w:autoSpaceDN w:val="0"/>
              <w:adjustRightInd w:val="0"/>
              <w:jc w:val="both"/>
              <w:rPr>
                <w:rFonts w:cstheme="minorHAnsi"/>
                <w:bCs/>
                <w:sz w:val="20"/>
                <w:szCs w:val="20"/>
              </w:rPr>
            </w:pPr>
            <w:r w:rsidRPr="00207CBC">
              <w:rPr>
                <w:rFonts w:cstheme="minorHAnsi"/>
                <w:bCs/>
                <w:sz w:val="20"/>
                <w:szCs w:val="20"/>
              </w:rPr>
              <w:t>In base alla normativa 66/2017 il nostro Istituto organizza il processo inclusivo coinvolgendo e motivando tutta la comunità educante. Pertanto:</w:t>
            </w:r>
          </w:p>
          <w:p w14:paraId="30D1DA5C" w14:textId="1DDADB82" w:rsidR="00A82F4D" w:rsidRPr="00207CBC" w:rsidRDefault="00A82F4D" w:rsidP="000231C7">
            <w:pPr>
              <w:shd w:val="clear" w:color="auto" w:fill="FFFFFF"/>
              <w:spacing w:after="0" w:line="240" w:lineRule="auto"/>
              <w:ind w:left="-567"/>
              <w:jc w:val="both"/>
              <w:textAlignment w:val="baseline"/>
              <w:rPr>
                <w:rFonts w:eastAsia="Times New Roman" w:cstheme="minorHAnsi"/>
                <w:color w:val="4472C4" w:themeColor="accent1"/>
                <w:sz w:val="20"/>
                <w:szCs w:val="20"/>
                <w:u w:val="single"/>
                <w:lang w:eastAsia="it-IT"/>
              </w:rPr>
            </w:pPr>
            <w:r w:rsidRPr="00207CBC">
              <w:rPr>
                <w:rFonts w:eastAsia="Times New Roman" w:cstheme="minorHAnsi"/>
                <w:b/>
                <w:bCs/>
                <w:color w:val="4472C4" w:themeColor="accent1"/>
                <w:sz w:val="20"/>
                <w:szCs w:val="20"/>
                <w:u w:val="single"/>
                <w:bdr w:val="none" w:sz="0" w:space="0" w:color="auto" w:frame="1"/>
                <w:lang w:eastAsia="it-IT"/>
              </w:rPr>
              <w:t xml:space="preserve">Il </w:t>
            </w:r>
            <w:r w:rsidR="008A3D51">
              <w:rPr>
                <w:rFonts w:eastAsia="Times New Roman" w:cstheme="minorHAnsi"/>
                <w:b/>
                <w:bCs/>
                <w:color w:val="4472C4" w:themeColor="accent1"/>
                <w:sz w:val="20"/>
                <w:szCs w:val="20"/>
                <w:u w:val="single"/>
                <w:bdr w:val="none" w:sz="0" w:space="0" w:color="auto" w:frame="1"/>
                <w:lang w:eastAsia="it-IT"/>
              </w:rPr>
              <w:t xml:space="preserve">           </w:t>
            </w:r>
            <w:r w:rsidRPr="00207CBC">
              <w:rPr>
                <w:rFonts w:eastAsia="Times New Roman" w:cstheme="minorHAnsi"/>
                <w:b/>
                <w:bCs/>
                <w:color w:val="4472C4" w:themeColor="accent1"/>
                <w:sz w:val="20"/>
                <w:szCs w:val="20"/>
                <w:u w:val="single"/>
                <w:bdr w:val="none" w:sz="0" w:space="0" w:color="auto" w:frame="1"/>
                <w:lang w:eastAsia="it-IT"/>
              </w:rPr>
              <w:t>Dirigente Scolastico:</w:t>
            </w:r>
          </w:p>
          <w:p w14:paraId="7DB2CB38" w14:textId="77777777" w:rsidR="00A82F4D" w:rsidRPr="00207CBC" w:rsidRDefault="00A82F4D" w:rsidP="00A82F4D">
            <w:pPr>
              <w:numPr>
                <w:ilvl w:val="0"/>
                <w:numId w:val="4"/>
              </w:numPr>
              <w:tabs>
                <w:tab w:val="clear" w:pos="720"/>
              </w:tabs>
              <w:spacing w:after="0" w:line="390" w:lineRule="atLeast"/>
              <w:jc w:val="both"/>
              <w:textAlignment w:val="baseline"/>
              <w:rPr>
                <w:rFonts w:eastAsia="Times New Roman" w:cstheme="minorHAnsi"/>
                <w:sz w:val="20"/>
                <w:szCs w:val="20"/>
                <w:lang w:eastAsia="it-IT"/>
              </w:rPr>
            </w:pPr>
            <w:r w:rsidRPr="00207CBC">
              <w:rPr>
                <w:rFonts w:eastAsia="Times New Roman" w:cstheme="minorHAnsi"/>
                <w:sz w:val="20"/>
                <w:szCs w:val="20"/>
                <w:lang w:eastAsia="it-IT"/>
              </w:rPr>
              <w:t xml:space="preserve">Coordina il GLI </w:t>
            </w:r>
            <w:proofErr w:type="gramStart"/>
            <w:r w:rsidRPr="00207CBC">
              <w:rPr>
                <w:rFonts w:eastAsia="Times New Roman" w:cstheme="minorHAnsi"/>
                <w:sz w:val="20"/>
                <w:szCs w:val="20"/>
                <w:lang w:eastAsia="it-IT"/>
              </w:rPr>
              <w:t>e</w:t>
            </w:r>
            <w:proofErr w:type="gramEnd"/>
            <w:r w:rsidRPr="00207CBC">
              <w:rPr>
                <w:rFonts w:eastAsia="Times New Roman" w:cstheme="minorHAnsi"/>
                <w:sz w:val="20"/>
                <w:szCs w:val="20"/>
                <w:lang w:eastAsia="it-IT"/>
              </w:rPr>
              <w:t xml:space="preserve"> individua criteri e procedure relative al progetto di inclusione;</w:t>
            </w:r>
          </w:p>
          <w:p w14:paraId="4F2B0E57" w14:textId="77777777" w:rsidR="00A82F4D" w:rsidRPr="00207CBC" w:rsidRDefault="00A82F4D" w:rsidP="00A82F4D">
            <w:pPr>
              <w:numPr>
                <w:ilvl w:val="0"/>
                <w:numId w:val="4"/>
              </w:numPr>
              <w:tabs>
                <w:tab w:val="clear" w:pos="720"/>
              </w:tabs>
              <w:spacing w:after="0" w:line="390" w:lineRule="atLeast"/>
              <w:jc w:val="both"/>
              <w:textAlignment w:val="baseline"/>
              <w:rPr>
                <w:rFonts w:eastAsia="Times New Roman" w:cstheme="minorHAnsi"/>
                <w:sz w:val="20"/>
                <w:szCs w:val="20"/>
                <w:lang w:eastAsia="it-IT"/>
              </w:rPr>
            </w:pPr>
            <w:r w:rsidRPr="00207CBC">
              <w:rPr>
                <w:rFonts w:eastAsia="Times New Roman" w:cstheme="minorHAnsi"/>
                <w:sz w:val="20"/>
                <w:szCs w:val="20"/>
                <w:lang w:eastAsia="it-IT"/>
              </w:rPr>
              <w:t>Individua e gestisce le risorse umane della scuola per promuoverne l’inclusione;</w:t>
            </w:r>
          </w:p>
          <w:p w14:paraId="41D20821" w14:textId="77777777" w:rsidR="00A82F4D" w:rsidRPr="00207CBC" w:rsidRDefault="00A82F4D" w:rsidP="00A82F4D">
            <w:pPr>
              <w:numPr>
                <w:ilvl w:val="0"/>
                <w:numId w:val="4"/>
              </w:numPr>
              <w:tabs>
                <w:tab w:val="clear" w:pos="720"/>
              </w:tabs>
              <w:spacing w:after="0" w:line="390" w:lineRule="atLeast"/>
              <w:jc w:val="both"/>
              <w:textAlignment w:val="baseline"/>
              <w:rPr>
                <w:rFonts w:eastAsia="Times New Roman" w:cstheme="minorHAnsi"/>
                <w:sz w:val="20"/>
                <w:szCs w:val="20"/>
                <w:lang w:eastAsia="it-IT"/>
              </w:rPr>
            </w:pPr>
            <w:r w:rsidRPr="00207CBC">
              <w:rPr>
                <w:rFonts w:eastAsia="Times New Roman" w:cstheme="minorHAnsi"/>
                <w:sz w:val="20"/>
                <w:szCs w:val="20"/>
                <w:lang w:eastAsia="it-IT"/>
              </w:rPr>
              <w:t xml:space="preserve">Monitora e Controlla i PDP elaborati dai singoli </w:t>
            </w:r>
            <w:proofErr w:type="spellStart"/>
            <w:r w:rsidRPr="00207CBC">
              <w:rPr>
                <w:rFonts w:eastAsia="Times New Roman" w:cstheme="minorHAnsi"/>
                <w:sz w:val="20"/>
                <w:szCs w:val="20"/>
                <w:lang w:eastAsia="it-IT"/>
              </w:rPr>
              <w:t>CdC</w:t>
            </w:r>
            <w:proofErr w:type="spellEnd"/>
            <w:r w:rsidRPr="00207CBC">
              <w:rPr>
                <w:rFonts w:eastAsia="Times New Roman" w:cstheme="minorHAnsi"/>
                <w:sz w:val="20"/>
                <w:szCs w:val="20"/>
                <w:lang w:eastAsia="it-IT"/>
              </w:rPr>
              <w:t>;</w:t>
            </w:r>
          </w:p>
          <w:p w14:paraId="318EC2BD" w14:textId="77777777" w:rsidR="00A82F4D" w:rsidRPr="00207CBC" w:rsidRDefault="00A82F4D" w:rsidP="00A82F4D">
            <w:pPr>
              <w:numPr>
                <w:ilvl w:val="0"/>
                <w:numId w:val="4"/>
              </w:numPr>
              <w:tabs>
                <w:tab w:val="clear" w:pos="720"/>
              </w:tabs>
              <w:spacing w:after="0" w:line="390" w:lineRule="atLeast"/>
              <w:jc w:val="both"/>
              <w:textAlignment w:val="baseline"/>
              <w:rPr>
                <w:rFonts w:eastAsia="Times New Roman" w:cstheme="minorHAnsi"/>
                <w:sz w:val="20"/>
                <w:szCs w:val="20"/>
                <w:lang w:eastAsia="it-IT"/>
              </w:rPr>
            </w:pPr>
            <w:r w:rsidRPr="00207CBC">
              <w:rPr>
                <w:rFonts w:eastAsia="Times New Roman" w:cstheme="minorHAnsi"/>
                <w:sz w:val="20"/>
                <w:szCs w:val="20"/>
                <w:lang w:eastAsia="it-IT"/>
              </w:rPr>
              <w:t>Promuove la comunicazione e la collaborazione con gli enti del territorio sui temi d’accoglienza ed educazione interculturale;</w:t>
            </w:r>
          </w:p>
          <w:p w14:paraId="4CD1A3F3" w14:textId="77777777" w:rsidR="00A82F4D" w:rsidRPr="00207CBC" w:rsidRDefault="00A82F4D" w:rsidP="000231C7">
            <w:pPr>
              <w:shd w:val="clear" w:color="auto" w:fill="FFFFFF"/>
              <w:spacing w:after="0" w:line="240" w:lineRule="auto"/>
              <w:jc w:val="both"/>
              <w:textAlignment w:val="baseline"/>
              <w:rPr>
                <w:rFonts w:eastAsia="Times New Roman" w:cstheme="minorHAnsi"/>
                <w:sz w:val="20"/>
                <w:szCs w:val="20"/>
                <w:lang w:eastAsia="it-IT"/>
              </w:rPr>
            </w:pPr>
          </w:p>
          <w:p w14:paraId="218B9292" w14:textId="1441261D" w:rsidR="00A82F4D" w:rsidRPr="00207CBC" w:rsidRDefault="00A82F4D" w:rsidP="000231C7">
            <w:pPr>
              <w:shd w:val="clear" w:color="auto" w:fill="FFFFFF"/>
              <w:spacing w:after="0" w:line="240" w:lineRule="auto"/>
              <w:ind w:left="-567"/>
              <w:jc w:val="both"/>
              <w:textAlignment w:val="baseline"/>
              <w:rPr>
                <w:rFonts w:eastAsia="Times New Roman" w:cstheme="minorHAnsi"/>
                <w:sz w:val="20"/>
                <w:szCs w:val="20"/>
                <w:lang w:eastAsia="it-IT"/>
              </w:rPr>
            </w:pPr>
            <w:r w:rsidRPr="00207CBC">
              <w:rPr>
                <w:rFonts w:eastAsia="Times New Roman" w:cstheme="minorHAnsi"/>
                <w:b/>
                <w:bCs/>
                <w:color w:val="4472C4" w:themeColor="accent1"/>
                <w:sz w:val="20"/>
                <w:szCs w:val="20"/>
                <w:u w:val="single"/>
                <w:bdr w:val="none" w:sz="0" w:space="0" w:color="auto" w:frame="1"/>
                <w:lang w:eastAsia="it-IT"/>
              </w:rPr>
              <w:t>I</w:t>
            </w:r>
            <w:r w:rsidR="008A3D51">
              <w:rPr>
                <w:rFonts w:eastAsia="Times New Roman" w:cstheme="minorHAnsi"/>
                <w:b/>
                <w:bCs/>
                <w:color w:val="4472C4" w:themeColor="accent1"/>
                <w:sz w:val="20"/>
                <w:szCs w:val="20"/>
                <w:u w:val="single"/>
                <w:bdr w:val="none" w:sz="0" w:space="0" w:color="auto" w:frame="1"/>
                <w:lang w:eastAsia="it-IT"/>
              </w:rPr>
              <w:t xml:space="preserve">           </w:t>
            </w:r>
            <w:r w:rsidRPr="00207CBC">
              <w:rPr>
                <w:rFonts w:eastAsia="Times New Roman" w:cstheme="minorHAnsi"/>
                <w:b/>
                <w:bCs/>
                <w:color w:val="4472C4" w:themeColor="accent1"/>
                <w:sz w:val="20"/>
                <w:szCs w:val="20"/>
                <w:u w:val="single"/>
                <w:bdr w:val="none" w:sz="0" w:space="0" w:color="auto" w:frame="1"/>
                <w:lang w:eastAsia="it-IT"/>
              </w:rPr>
              <w:t>l Collegio dei docenti:</w:t>
            </w:r>
            <w:r w:rsidRPr="00207CBC">
              <w:rPr>
                <w:rFonts w:eastAsia="Times New Roman" w:cstheme="minorHAnsi"/>
                <w:b/>
                <w:bCs/>
                <w:color w:val="4472C4" w:themeColor="accent1"/>
                <w:sz w:val="20"/>
                <w:szCs w:val="20"/>
                <w:bdr w:val="none" w:sz="0" w:space="0" w:color="auto" w:frame="1"/>
                <w:lang w:eastAsia="it-IT"/>
              </w:rPr>
              <w:t> </w:t>
            </w:r>
            <w:r w:rsidRPr="00207CBC">
              <w:rPr>
                <w:rFonts w:eastAsia="Times New Roman" w:cstheme="minorHAnsi"/>
                <w:sz w:val="20"/>
                <w:szCs w:val="20"/>
                <w:lang w:eastAsia="it-IT"/>
              </w:rPr>
              <w:t>discute e delibera il P. A. I. e a fine anno ne verifica i risultati.</w:t>
            </w:r>
          </w:p>
          <w:p w14:paraId="0282B718" w14:textId="77777777" w:rsidR="00273331" w:rsidRPr="00207CBC" w:rsidRDefault="00273331" w:rsidP="000231C7">
            <w:pPr>
              <w:shd w:val="clear" w:color="auto" w:fill="FFFFFF"/>
              <w:spacing w:after="0" w:line="240" w:lineRule="auto"/>
              <w:ind w:left="-567"/>
              <w:jc w:val="both"/>
              <w:textAlignment w:val="baseline"/>
              <w:rPr>
                <w:rFonts w:eastAsia="Times New Roman" w:cstheme="minorHAnsi"/>
                <w:sz w:val="20"/>
                <w:szCs w:val="20"/>
                <w:u w:val="single"/>
                <w:lang w:eastAsia="it-IT"/>
              </w:rPr>
            </w:pPr>
          </w:p>
          <w:p w14:paraId="31580B35" w14:textId="77777777" w:rsidR="00225C2F" w:rsidRDefault="00225C2F" w:rsidP="00273331">
            <w:pPr>
              <w:widowControl w:val="0"/>
              <w:autoSpaceDE w:val="0"/>
              <w:autoSpaceDN w:val="0"/>
              <w:adjustRightInd w:val="0"/>
              <w:spacing w:before="1" w:line="239" w:lineRule="auto"/>
              <w:ind w:right="79"/>
              <w:jc w:val="both"/>
              <w:rPr>
                <w:rFonts w:cstheme="minorHAnsi"/>
                <w:b/>
                <w:color w:val="4472C4" w:themeColor="accent1"/>
                <w:sz w:val="20"/>
                <w:szCs w:val="20"/>
                <w:u w:val="single"/>
              </w:rPr>
            </w:pPr>
          </w:p>
          <w:p w14:paraId="7ABACF7E" w14:textId="77777777" w:rsidR="00225C2F" w:rsidRDefault="00225C2F" w:rsidP="00273331">
            <w:pPr>
              <w:widowControl w:val="0"/>
              <w:autoSpaceDE w:val="0"/>
              <w:autoSpaceDN w:val="0"/>
              <w:adjustRightInd w:val="0"/>
              <w:spacing w:before="1" w:line="239" w:lineRule="auto"/>
              <w:ind w:right="79"/>
              <w:jc w:val="both"/>
              <w:rPr>
                <w:rFonts w:cstheme="minorHAnsi"/>
                <w:b/>
                <w:color w:val="4472C4" w:themeColor="accent1"/>
                <w:sz w:val="20"/>
                <w:szCs w:val="20"/>
                <w:u w:val="single"/>
              </w:rPr>
            </w:pPr>
          </w:p>
          <w:p w14:paraId="672E6946" w14:textId="77777777" w:rsidR="00225C2F" w:rsidRDefault="00225C2F" w:rsidP="00273331">
            <w:pPr>
              <w:widowControl w:val="0"/>
              <w:autoSpaceDE w:val="0"/>
              <w:autoSpaceDN w:val="0"/>
              <w:adjustRightInd w:val="0"/>
              <w:spacing w:before="1" w:line="239" w:lineRule="auto"/>
              <w:ind w:right="79"/>
              <w:jc w:val="both"/>
              <w:rPr>
                <w:rFonts w:cstheme="minorHAnsi"/>
                <w:b/>
                <w:color w:val="4472C4" w:themeColor="accent1"/>
                <w:sz w:val="20"/>
                <w:szCs w:val="20"/>
                <w:u w:val="single"/>
              </w:rPr>
            </w:pPr>
          </w:p>
          <w:p w14:paraId="29B241C9" w14:textId="77777777" w:rsidR="00225C2F" w:rsidRDefault="00225C2F" w:rsidP="00273331">
            <w:pPr>
              <w:widowControl w:val="0"/>
              <w:autoSpaceDE w:val="0"/>
              <w:autoSpaceDN w:val="0"/>
              <w:adjustRightInd w:val="0"/>
              <w:spacing w:before="1" w:line="239" w:lineRule="auto"/>
              <w:ind w:right="79"/>
              <w:jc w:val="both"/>
              <w:rPr>
                <w:rFonts w:cstheme="minorHAnsi"/>
                <w:b/>
                <w:color w:val="4472C4" w:themeColor="accent1"/>
                <w:sz w:val="20"/>
                <w:szCs w:val="20"/>
                <w:u w:val="single"/>
              </w:rPr>
            </w:pPr>
          </w:p>
          <w:p w14:paraId="187EA5FE" w14:textId="77777777" w:rsidR="003F46BB" w:rsidRDefault="003F46BB" w:rsidP="00273331">
            <w:pPr>
              <w:widowControl w:val="0"/>
              <w:autoSpaceDE w:val="0"/>
              <w:autoSpaceDN w:val="0"/>
              <w:adjustRightInd w:val="0"/>
              <w:spacing w:before="1" w:line="239" w:lineRule="auto"/>
              <w:ind w:right="79"/>
              <w:jc w:val="both"/>
              <w:rPr>
                <w:rFonts w:cstheme="minorHAnsi"/>
                <w:b/>
                <w:color w:val="4472C4" w:themeColor="accent1"/>
                <w:sz w:val="20"/>
                <w:szCs w:val="20"/>
                <w:u w:val="single"/>
              </w:rPr>
            </w:pPr>
          </w:p>
          <w:p w14:paraId="6BB6D534" w14:textId="74EF3985" w:rsidR="00273331" w:rsidRPr="00207CBC" w:rsidRDefault="00273331" w:rsidP="00273331">
            <w:pPr>
              <w:widowControl w:val="0"/>
              <w:autoSpaceDE w:val="0"/>
              <w:autoSpaceDN w:val="0"/>
              <w:adjustRightInd w:val="0"/>
              <w:spacing w:before="1" w:line="239" w:lineRule="auto"/>
              <w:ind w:right="79"/>
              <w:jc w:val="both"/>
              <w:rPr>
                <w:rFonts w:cstheme="minorHAnsi"/>
                <w:b/>
                <w:color w:val="4472C4" w:themeColor="accent1"/>
                <w:sz w:val="20"/>
                <w:szCs w:val="20"/>
                <w:u w:val="single"/>
              </w:rPr>
            </w:pPr>
            <w:r w:rsidRPr="00207CBC">
              <w:rPr>
                <w:rFonts w:cstheme="minorHAnsi"/>
                <w:b/>
                <w:color w:val="4472C4" w:themeColor="accent1"/>
                <w:sz w:val="20"/>
                <w:szCs w:val="20"/>
                <w:u w:val="single"/>
              </w:rPr>
              <w:t xml:space="preserve">Funzioni strumentali </w:t>
            </w:r>
            <w:r w:rsidR="002A7DC3" w:rsidRPr="00207CBC">
              <w:rPr>
                <w:rFonts w:cstheme="minorHAnsi"/>
                <w:b/>
                <w:color w:val="4472C4" w:themeColor="accent1"/>
                <w:sz w:val="20"/>
                <w:szCs w:val="20"/>
                <w:u w:val="single"/>
              </w:rPr>
              <w:t>Area Alunni con BES</w:t>
            </w:r>
            <w:r w:rsidR="00CF1593" w:rsidRPr="00207CBC">
              <w:rPr>
                <w:rFonts w:cstheme="minorHAnsi"/>
                <w:b/>
                <w:color w:val="4472C4" w:themeColor="accent1"/>
                <w:sz w:val="20"/>
                <w:szCs w:val="20"/>
                <w:u w:val="single"/>
              </w:rPr>
              <w:t>.</w:t>
            </w:r>
          </w:p>
          <w:p w14:paraId="601E22A7" w14:textId="77777777" w:rsidR="00C86A8B" w:rsidRPr="00207CBC" w:rsidRDefault="00273331" w:rsidP="00C86A8B">
            <w:pPr>
              <w:widowControl w:val="0"/>
              <w:autoSpaceDE w:val="0"/>
              <w:autoSpaceDN w:val="0"/>
              <w:adjustRightInd w:val="0"/>
              <w:spacing w:before="1" w:after="0" w:line="239" w:lineRule="auto"/>
              <w:ind w:right="79"/>
              <w:rPr>
                <w:rFonts w:cstheme="minorHAnsi"/>
                <w:color w:val="4472C4" w:themeColor="accent1"/>
                <w:sz w:val="20"/>
                <w:szCs w:val="20"/>
                <w:u w:val="single"/>
                <w:shd w:val="clear" w:color="auto" w:fill="FFFFFF"/>
              </w:rPr>
            </w:pPr>
            <w:r w:rsidRPr="00207CBC">
              <w:rPr>
                <w:rFonts w:cstheme="minorHAnsi"/>
                <w:b/>
                <w:color w:val="4472C4" w:themeColor="accent1"/>
                <w:sz w:val="20"/>
                <w:szCs w:val="20"/>
                <w:u w:val="single"/>
              </w:rPr>
              <w:t xml:space="preserve">Area alunni </w:t>
            </w:r>
            <w:proofErr w:type="spellStart"/>
            <w:r w:rsidRPr="00207CBC">
              <w:rPr>
                <w:rFonts w:cstheme="minorHAnsi"/>
                <w:b/>
                <w:color w:val="4472C4" w:themeColor="accent1"/>
                <w:sz w:val="20"/>
                <w:szCs w:val="20"/>
                <w:u w:val="single"/>
              </w:rPr>
              <w:t>certificatiL</w:t>
            </w:r>
            <w:proofErr w:type="spellEnd"/>
            <w:r w:rsidRPr="00207CBC">
              <w:rPr>
                <w:rFonts w:cstheme="minorHAnsi"/>
                <w:b/>
                <w:color w:val="4472C4" w:themeColor="accent1"/>
                <w:sz w:val="20"/>
                <w:szCs w:val="20"/>
                <w:u w:val="single"/>
              </w:rPr>
              <w:t>. 104/’92:</w:t>
            </w:r>
          </w:p>
          <w:p w14:paraId="7F244DAF" w14:textId="225FE2B4" w:rsidR="007145EE" w:rsidRPr="00207CBC" w:rsidRDefault="00846E14" w:rsidP="007145EE">
            <w:pPr>
              <w:pStyle w:val="Paragrafoelenco"/>
              <w:numPr>
                <w:ilvl w:val="0"/>
                <w:numId w:val="26"/>
              </w:numPr>
              <w:shd w:val="clear" w:color="auto" w:fill="FFFFFF"/>
              <w:spacing w:after="360" w:line="360" w:lineRule="atLeast"/>
              <w:rPr>
                <w:rFonts w:eastAsia="Times New Roman" w:cstheme="minorHAnsi"/>
                <w:color w:val="222222"/>
                <w:sz w:val="20"/>
                <w:szCs w:val="20"/>
                <w:lang w:eastAsia="it-IT"/>
              </w:rPr>
            </w:pPr>
            <w:r w:rsidRPr="00207CBC">
              <w:rPr>
                <w:rFonts w:eastAsia="Times New Roman" w:cstheme="minorHAnsi"/>
                <w:color w:val="222222"/>
                <w:sz w:val="20"/>
                <w:szCs w:val="20"/>
                <w:lang w:eastAsia="it-IT"/>
              </w:rPr>
              <w:t>C</w:t>
            </w:r>
            <w:r w:rsidR="00C86A8B" w:rsidRPr="00207CBC">
              <w:rPr>
                <w:rFonts w:eastAsia="Times New Roman" w:cstheme="minorHAnsi"/>
                <w:color w:val="222222"/>
                <w:sz w:val="20"/>
                <w:szCs w:val="20"/>
                <w:lang w:eastAsia="it-IT"/>
              </w:rPr>
              <w:t>ollabora</w:t>
            </w:r>
            <w:r w:rsidR="0023253B" w:rsidRPr="00207CBC">
              <w:rPr>
                <w:rFonts w:eastAsia="Times New Roman" w:cstheme="minorHAnsi"/>
                <w:color w:val="222222"/>
                <w:sz w:val="20"/>
                <w:szCs w:val="20"/>
                <w:lang w:eastAsia="it-IT"/>
              </w:rPr>
              <w:t>no</w:t>
            </w:r>
            <w:r w:rsidR="00C86A8B" w:rsidRPr="00207CBC">
              <w:rPr>
                <w:rFonts w:eastAsia="Times New Roman" w:cstheme="minorHAnsi"/>
                <w:color w:val="222222"/>
                <w:sz w:val="20"/>
                <w:szCs w:val="20"/>
                <w:lang w:eastAsia="it-IT"/>
              </w:rPr>
              <w:t xml:space="preserve"> con il </w:t>
            </w:r>
            <w:r w:rsidR="004F69F3" w:rsidRPr="00207CBC">
              <w:rPr>
                <w:rFonts w:eastAsia="Times New Roman" w:cstheme="minorHAnsi"/>
                <w:color w:val="222222"/>
                <w:sz w:val="20"/>
                <w:szCs w:val="20"/>
                <w:lang w:eastAsia="it-IT"/>
              </w:rPr>
              <w:t>D</w:t>
            </w:r>
            <w:r w:rsidR="00C86A8B" w:rsidRPr="00207CBC">
              <w:rPr>
                <w:rFonts w:eastAsia="Times New Roman" w:cstheme="minorHAnsi"/>
                <w:color w:val="222222"/>
                <w:sz w:val="20"/>
                <w:szCs w:val="20"/>
                <w:lang w:eastAsia="it-IT"/>
              </w:rPr>
              <w:t xml:space="preserve">irigente </w:t>
            </w:r>
            <w:r w:rsidR="004F69F3" w:rsidRPr="00207CBC">
              <w:rPr>
                <w:rFonts w:eastAsia="Times New Roman" w:cstheme="minorHAnsi"/>
                <w:color w:val="222222"/>
                <w:sz w:val="20"/>
                <w:szCs w:val="20"/>
                <w:lang w:eastAsia="it-IT"/>
              </w:rPr>
              <w:t>S</w:t>
            </w:r>
            <w:r w:rsidR="00C86A8B" w:rsidRPr="00207CBC">
              <w:rPr>
                <w:rFonts w:eastAsia="Times New Roman" w:cstheme="minorHAnsi"/>
                <w:color w:val="222222"/>
                <w:sz w:val="20"/>
                <w:szCs w:val="20"/>
                <w:lang w:eastAsia="it-IT"/>
              </w:rPr>
              <w:t>colastico per l’assegnazione degli alunni alle classi di riferimento e delle relative ore di sostegno;</w:t>
            </w:r>
            <w:r w:rsidR="008A3D51">
              <w:rPr>
                <w:rFonts w:eastAsia="Times New Roman" w:cstheme="minorHAnsi"/>
                <w:color w:val="222222"/>
                <w:sz w:val="20"/>
                <w:szCs w:val="20"/>
                <w:lang w:eastAsia="it-IT"/>
              </w:rPr>
              <w:t xml:space="preserve"> </w:t>
            </w:r>
            <w:r w:rsidRPr="00207CBC">
              <w:rPr>
                <w:rFonts w:eastAsia="Times New Roman" w:cstheme="minorHAnsi"/>
                <w:color w:val="222222"/>
                <w:sz w:val="20"/>
                <w:szCs w:val="20"/>
                <w:lang w:eastAsia="it-IT"/>
              </w:rPr>
              <w:t>Acco</w:t>
            </w:r>
            <w:r w:rsidR="00DA3E91" w:rsidRPr="00207CBC">
              <w:rPr>
                <w:rFonts w:eastAsia="Times New Roman" w:cstheme="minorHAnsi"/>
                <w:color w:val="222222"/>
                <w:sz w:val="20"/>
                <w:szCs w:val="20"/>
                <w:lang w:eastAsia="it-IT"/>
              </w:rPr>
              <w:t xml:space="preserve">lgono </w:t>
            </w:r>
            <w:r w:rsidRPr="00207CBC">
              <w:rPr>
                <w:rFonts w:eastAsia="Times New Roman" w:cstheme="minorHAnsi"/>
                <w:color w:val="222222"/>
                <w:sz w:val="20"/>
                <w:szCs w:val="20"/>
                <w:lang w:eastAsia="it-IT"/>
              </w:rPr>
              <w:t>le famiglie e gli alunni con disabilità</w:t>
            </w:r>
            <w:r w:rsidR="00DA3E91" w:rsidRPr="00207CBC">
              <w:rPr>
                <w:rFonts w:eastAsia="Times New Roman" w:cstheme="minorHAnsi"/>
                <w:color w:val="222222"/>
                <w:sz w:val="20"/>
                <w:szCs w:val="20"/>
                <w:lang w:eastAsia="it-IT"/>
              </w:rPr>
              <w:t xml:space="preserve"> prima dell’inizio dell’anno scolastic</w:t>
            </w:r>
            <w:r w:rsidR="007145EE" w:rsidRPr="00207CBC">
              <w:rPr>
                <w:rFonts w:eastAsia="Times New Roman" w:cstheme="minorHAnsi"/>
                <w:color w:val="222222"/>
                <w:sz w:val="20"/>
                <w:szCs w:val="20"/>
                <w:lang w:eastAsia="it-IT"/>
              </w:rPr>
              <w:t>o</w:t>
            </w:r>
          </w:p>
          <w:p w14:paraId="2EC53DCB" w14:textId="77777777" w:rsidR="00846E14" w:rsidRPr="00207CBC" w:rsidRDefault="004F69F3" w:rsidP="007145EE">
            <w:pPr>
              <w:pStyle w:val="Paragrafoelenco"/>
              <w:numPr>
                <w:ilvl w:val="0"/>
                <w:numId w:val="26"/>
              </w:numPr>
              <w:shd w:val="clear" w:color="auto" w:fill="FFFFFF"/>
              <w:spacing w:after="360" w:line="360" w:lineRule="atLeast"/>
              <w:rPr>
                <w:rFonts w:eastAsia="Times New Roman" w:cstheme="minorHAnsi"/>
                <w:color w:val="222222"/>
                <w:sz w:val="20"/>
                <w:szCs w:val="20"/>
                <w:lang w:eastAsia="it-IT"/>
              </w:rPr>
            </w:pPr>
            <w:r w:rsidRPr="00207CBC">
              <w:rPr>
                <w:rFonts w:eastAsia="Times New Roman" w:cstheme="minorHAnsi"/>
                <w:color w:val="222222"/>
                <w:sz w:val="20"/>
                <w:szCs w:val="20"/>
                <w:lang w:eastAsia="it-IT"/>
              </w:rPr>
              <w:t>O</w:t>
            </w:r>
            <w:r w:rsidR="00C86A8B" w:rsidRPr="00207CBC">
              <w:rPr>
                <w:rFonts w:eastAsia="Times New Roman" w:cstheme="minorHAnsi"/>
                <w:color w:val="222222"/>
                <w:sz w:val="20"/>
                <w:szCs w:val="20"/>
                <w:lang w:eastAsia="it-IT"/>
              </w:rPr>
              <w:t>rganizza</w:t>
            </w:r>
            <w:r w:rsidRPr="00207CBC">
              <w:rPr>
                <w:rFonts w:eastAsia="Times New Roman" w:cstheme="minorHAnsi"/>
                <w:color w:val="222222"/>
                <w:sz w:val="20"/>
                <w:szCs w:val="20"/>
                <w:lang w:eastAsia="it-IT"/>
              </w:rPr>
              <w:t>no</w:t>
            </w:r>
            <w:r w:rsidR="00C86A8B" w:rsidRPr="00207CBC">
              <w:rPr>
                <w:rFonts w:eastAsia="Times New Roman" w:cstheme="minorHAnsi"/>
                <w:color w:val="222222"/>
                <w:sz w:val="20"/>
                <w:szCs w:val="20"/>
                <w:lang w:eastAsia="it-IT"/>
              </w:rPr>
              <w:t xml:space="preserve"> e programma</w:t>
            </w:r>
            <w:r w:rsidRPr="00207CBC">
              <w:rPr>
                <w:rFonts w:eastAsia="Times New Roman" w:cstheme="minorHAnsi"/>
                <w:color w:val="222222"/>
                <w:sz w:val="20"/>
                <w:szCs w:val="20"/>
                <w:lang w:eastAsia="it-IT"/>
              </w:rPr>
              <w:t>no</w:t>
            </w:r>
            <w:r w:rsidR="00C86A8B" w:rsidRPr="00207CBC">
              <w:rPr>
                <w:rFonts w:eastAsia="Times New Roman" w:cstheme="minorHAnsi"/>
                <w:color w:val="222222"/>
                <w:sz w:val="20"/>
                <w:szCs w:val="20"/>
                <w:lang w:eastAsia="it-IT"/>
              </w:rPr>
              <w:t xml:space="preserve"> gli incontri tra </w:t>
            </w:r>
            <w:r w:rsidRPr="00207CBC">
              <w:rPr>
                <w:rFonts w:eastAsia="Times New Roman" w:cstheme="minorHAnsi"/>
                <w:color w:val="222222"/>
                <w:sz w:val="20"/>
                <w:szCs w:val="20"/>
                <w:lang w:eastAsia="it-IT"/>
              </w:rPr>
              <w:t>ASL</w:t>
            </w:r>
            <w:r w:rsidR="00C86A8B" w:rsidRPr="00207CBC">
              <w:rPr>
                <w:rFonts w:eastAsia="Times New Roman" w:cstheme="minorHAnsi"/>
                <w:color w:val="222222"/>
                <w:sz w:val="20"/>
                <w:szCs w:val="20"/>
                <w:lang w:eastAsia="it-IT"/>
              </w:rPr>
              <w:t xml:space="preserve">, </w:t>
            </w:r>
            <w:r w:rsidRPr="00207CBC">
              <w:rPr>
                <w:rFonts w:eastAsia="Times New Roman" w:cstheme="minorHAnsi"/>
                <w:color w:val="222222"/>
                <w:sz w:val="20"/>
                <w:szCs w:val="20"/>
                <w:lang w:eastAsia="it-IT"/>
              </w:rPr>
              <w:t>S</w:t>
            </w:r>
            <w:r w:rsidR="00C86A8B" w:rsidRPr="00207CBC">
              <w:rPr>
                <w:rFonts w:eastAsia="Times New Roman" w:cstheme="minorHAnsi"/>
                <w:color w:val="222222"/>
                <w:sz w:val="20"/>
                <w:szCs w:val="20"/>
                <w:lang w:eastAsia="it-IT"/>
              </w:rPr>
              <w:t xml:space="preserve">cuola e </w:t>
            </w:r>
            <w:r w:rsidRPr="00207CBC">
              <w:rPr>
                <w:rFonts w:eastAsia="Times New Roman" w:cstheme="minorHAnsi"/>
                <w:color w:val="222222"/>
                <w:sz w:val="20"/>
                <w:szCs w:val="20"/>
                <w:lang w:eastAsia="it-IT"/>
              </w:rPr>
              <w:t>F</w:t>
            </w:r>
            <w:r w:rsidR="00C86A8B" w:rsidRPr="00207CBC">
              <w:rPr>
                <w:rFonts w:eastAsia="Times New Roman" w:cstheme="minorHAnsi"/>
                <w:color w:val="222222"/>
                <w:sz w:val="20"/>
                <w:szCs w:val="20"/>
                <w:lang w:eastAsia="it-IT"/>
              </w:rPr>
              <w:t>amiglia;</w:t>
            </w:r>
          </w:p>
          <w:p w14:paraId="5FE05B1A" w14:textId="77777777" w:rsidR="007145EE" w:rsidRPr="00207CBC" w:rsidRDefault="00846E14" w:rsidP="007145EE">
            <w:pPr>
              <w:pStyle w:val="Paragrafoelenco"/>
              <w:numPr>
                <w:ilvl w:val="0"/>
                <w:numId w:val="26"/>
              </w:numPr>
              <w:shd w:val="clear" w:color="auto" w:fill="FFFFFF"/>
              <w:spacing w:after="360" w:line="360" w:lineRule="atLeast"/>
              <w:rPr>
                <w:rFonts w:eastAsia="Times New Roman" w:cstheme="minorHAnsi"/>
                <w:color w:val="222222"/>
                <w:sz w:val="20"/>
                <w:szCs w:val="20"/>
                <w:lang w:eastAsia="it-IT"/>
              </w:rPr>
            </w:pPr>
            <w:r w:rsidRPr="00207CBC">
              <w:rPr>
                <w:rFonts w:eastAsia="Times New Roman" w:cstheme="minorHAnsi"/>
                <w:color w:val="222222"/>
                <w:sz w:val="20"/>
                <w:szCs w:val="20"/>
                <w:lang w:eastAsia="it-IT"/>
              </w:rPr>
              <w:t>Analizzano la documentaz</w:t>
            </w:r>
            <w:r w:rsidR="00DA3E91" w:rsidRPr="00207CBC">
              <w:rPr>
                <w:rFonts w:eastAsia="Times New Roman" w:cstheme="minorHAnsi"/>
                <w:color w:val="222222"/>
                <w:sz w:val="20"/>
                <w:szCs w:val="20"/>
                <w:lang w:eastAsia="it-IT"/>
              </w:rPr>
              <w:t>ione agli atti della scuola</w:t>
            </w:r>
          </w:p>
          <w:p w14:paraId="3D13E3CA" w14:textId="77777777" w:rsidR="007145EE" w:rsidRDefault="00846E14" w:rsidP="007145EE">
            <w:pPr>
              <w:pStyle w:val="Paragrafoelenco"/>
              <w:numPr>
                <w:ilvl w:val="0"/>
                <w:numId w:val="26"/>
              </w:numPr>
              <w:shd w:val="clear" w:color="auto" w:fill="FFFFFF"/>
              <w:spacing w:after="360" w:line="360" w:lineRule="atLeast"/>
              <w:rPr>
                <w:rFonts w:eastAsia="Times New Roman" w:cstheme="minorHAnsi"/>
                <w:color w:val="222222"/>
                <w:sz w:val="18"/>
                <w:szCs w:val="18"/>
                <w:lang w:eastAsia="it-IT"/>
              </w:rPr>
            </w:pPr>
            <w:r w:rsidRPr="00207CBC">
              <w:rPr>
                <w:rFonts w:eastAsia="Times New Roman" w:cstheme="minorHAnsi"/>
                <w:color w:val="222222"/>
                <w:sz w:val="20"/>
                <w:szCs w:val="20"/>
                <w:lang w:eastAsia="it-IT"/>
              </w:rPr>
              <w:t>P</w:t>
            </w:r>
            <w:r w:rsidR="00C86A8B" w:rsidRPr="00207CBC">
              <w:rPr>
                <w:rFonts w:eastAsia="Times New Roman" w:cstheme="minorHAnsi"/>
                <w:color w:val="222222"/>
                <w:sz w:val="20"/>
                <w:szCs w:val="20"/>
                <w:lang w:eastAsia="it-IT"/>
              </w:rPr>
              <w:t>artecipa</w:t>
            </w:r>
            <w:r w:rsidR="004F69F3" w:rsidRPr="00207CBC">
              <w:rPr>
                <w:rFonts w:eastAsia="Times New Roman" w:cstheme="minorHAnsi"/>
                <w:color w:val="222222"/>
                <w:sz w:val="20"/>
                <w:szCs w:val="20"/>
                <w:lang w:eastAsia="it-IT"/>
              </w:rPr>
              <w:t>no</w:t>
            </w:r>
            <w:r w:rsidR="00C86A8B" w:rsidRPr="00207CBC">
              <w:rPr>
                <w:rFonts w:eastAsia="Times New Roman" w:cstheme="minorHAnsi"/>
                <w:color w:val="222222"/>
                <w:sz w:val="20"/>
                <w:szCs w:val="20"/>
                <w:lang w:eastAsia="it-IT"/>
              </w:rPr>
              <w:t xml:space="preserve"> agli incontri di verifica iniziale, intermedia e finale, con gli operatori sanitari</w:t>
            </w:r>
            <w:r w:rsidR="00C86A8B" w:rsidRPr="007145EE">
              <w:rPr>
                <w:rFonts w:eastAsia="Times New Roman" w:cstheme="minorHAnsi"/>
                <w:color w:val="222222"/>
                <w:sz w:val="18"/>
                <w:szCs w:val="18"/>
                <w:lang w:eastAsia="it-IT"/>
              </w:rPr>
              <w:t>;</w:t>
            </w:r>
          </w:p>
          <w:p w14:paraId="3F169313" w14:textId="5BB0E879" w:rsidR="007145EE" w:rsidRPr="00207CBC" w:rsidRDefault="00FC02C9" w:rsidP="007145EE">
            <w:pPr>
              <w:pStyle w:val="Paragrafoelenco"/>
              <w:numPr>
                <w:ilvl w:val="0"/>
                <w:numId w:val="26"/>
              </w:numPr>
              <w:shd w:val="clear" w:color="auto" w:fill="FFFFFF"/>
              <w:spacing w:after="360" w:line="360" w:lineRule="atLeast"/>
              <w:rPr>
                <w:rFonts w:eastAsia="Times New Roman" w:cstheme="minorHAnsi"/>
                <w:color w:val="222222"/>
                <w:sz w:val="20"/>
                <w:szCs w:val="20"/>
                <w:lang w:eastAsia="it-IT"/>
              </w:rPr>
            </w:pPr>
            <w:r w:rsidRPr="00207CBC">
              <w:rPr>
                <w:rFonts w:eastAsia="Times New Roman" w:cstheme="minorHAnsi"/>
                <w:color w:val="222222"/>
                <w:sz w:val="20"/>
                <w:szCs w:val="20"/>
                <w:lang w:eastAsia="it-IT"/>
              </w:rPr>
              <w:t>F</w:t>
            </w:r>
            <w:r w:rsidR="00C86A8B" w:rsidRPr="00207CBC">
              <w:rPr>
                <w:rFonts w:eastAsia="Times New Roman" w:cstheme="minorHAnsi"/>
                <w:color w:val="222222"/>
                <w:sz w:val="20"/>
                <w:szCs w:val="20"/>
                <w:lang w:eastAsia="it-IT"/>
              </w:rPr>
              <w:t>issa</w:t>
            </w:r>
            <w:r w:rsidR="004F69F3" w:rsidRPr="00207CBC">
              <w:rPr>
                <w:rFonts w:eastAsia="Times New Roman" w:cstheme="minorHAnsi"/>
                <w:color w:val="222222"/>
                <w:sz w:val="20"/>
                <w:szCs w:val="20"/>
                <w:lang w:eastAsia="it-IT"/>
              </w:rPr>
              <w:t>no</w:t>
            </w:r>
            <w:r w:rsidR="00C86A8B" w:rsidRPr="00207CBC">
              <w:rPr>
                <w:rFonts w:eastAsia="Times New Roman" w:cstheme="minorHAnsi"/>
                <w:color w:val="222222"/>
                <w:sz w:val="20"/>
                <w:szCs w:val="20"/>
                <w:lang w:eastAsia="it-IT"/>
              </w:rPr>
              <w:t xml:space="preserve"> il calendario delle attività del gruppo </w:t>
            </w:r>
            <w:r w:rsidR="004F69F3" w:rsidRPr="00207CBC">
              <w:rPr>
                <w:rFonts w:eastAsia="Times New Roman" w:cstheme="minorHAnsi"/>
                <w:color w:val="222222"/>
                <w:sz w:val="20"/>
                <w:szCs w:val="20"/>
                <w:lang w:eastAsia="it-IT"/>
              </w:rPr>
              <w:t>di lavoro</w:t>
            </w:r>
            <w:r w:rsidR="00225C2F">
              <w:rPr>
                <w:rFonts w:eastAsia="Times New Roman" w:cstheme="minorHAnsi"/>
                <w:color w:val="222222"/>
                <w:sz w:val="20"/>
                <w:szCs w:val="20"/>
                <w:lang w:eastAsia="it-IT"/>
              </w:rPr>
              <w:t xml:space="preserve"> </w:t>
            </w:r>
            <w:r w:rsidR="00846E14" w:rsidRPr="00207CBC">
              <w:rPr>
                <w:rFonts w:eastAsia="Times New Roman" w:cstheme="minorHAnsi"/>
                <w:color w:val="222222"/>
                <w:sz w:val="20"/>
                <w:szCs w:val="20"/>
                <w:lang w:eastAsia="it-IT"/>
              </w:rPr>
              <w:t xml:space="preserve">per gli alunni con </w:t>
            </w:r>
            <w:r w:rsidR="00C86A8B" w:rsidRPr="00207CBC">
              <w:rPr>
                <w:rFonts w:eastAsia="Times New Roman" w:cstheme="minorHAnsi"/>
                <w:color w:val="222222"/>
                <w:sz w:val="20"/>
                <w:szCs w:val="20"/>
                <w:lang w:eastAsia="it-IT"/>
              </w:rPr>
              <w:t>disabilità;</w:t>
            </w:r>
          </w:p>
          <w:p w14:paraId="60151FCF" w14:textId="77777777" w:rsidR="007145EE" w:rsidRPr="00207CBC" w:rsidRDefault="00FC02C9" w:rsidP="007145EE">
            <w:pPr>
              <w:pStyle w:val="Paragrafoelenco"/>
              <w:numPr>
                <w:ilvl w:val="0"/>
                <w:numId w:val="26"/>
              </w:numPr>
              <w:shd w:val="clear" w:color="auto" w:fill="FFFFFF"/>
              <w:spacing w:after="360" w:line="360" w:lineRule="atLeast"/>
              <w:rPr>
                <w:rFonts w:eastAsia="Times New Roman" w:cstheme="minorHAnsi"/>
                <w:color w:val="222222"/>
                <w:sz w:val="20"/>
                <w:szCs w:val="20"/>
                <w:lang w:eastAsia="it-IT"/>
              </w:rPr>
            </w:pPr>
            <w:r w:rsidRPr="00207CBC">
              <w:rPr>
                <w:rFonts w:eastAsia="Times New Roman" w:cstheme="minorHAnsi"/>
                <w:color w:val="222222"/>
                <w:sz w:val="20"/>
                <w:szCs w:val="20"/>
                <w:lang w:eastAsia="it-IT"/>
              </w:rPr>
              <w:t>C</w:t>
            </w:r>
            <w:r w:rsidR="00C86A8B" w:rsidRPr="00207CBC">
              <w:rPr>
                <w:rFonts w:eastAsia="Times New Roman" w:cstheme="minorHAnsi"/>
                <w:color w:val="222222"/>
                <w:sz w:val="20"/>
                <w:szCs w:val="20"/>
                <w:lang w:eastAsia="it-IT"/>
              </w:rPr>
              <w:t>oordina</w:t>
            </w:r>
            <w:r w:rsidR="00846E14" w:rsidRPr="00207CBC">
              <w:rPr>
                <w:rFonts w:eastAsia="Times New Roman" w:cstheme="minorHAnsi"/>
                <w:color w:val="222222"/>
                <w:sz w:val="20"/>
                <w:szCs w:val="20"/>
                <w:lang w:eastAsia="it-IT"/>
              </w:rPr>
              <w:t>no</w:t>
            </w:r>
            <w:r w:rsidR="00C86A8B" w:rsidRPr="00207CBC">
              <w:rPr>
                <w:rFonts w:eastAsia="Times New Roman" w:cstheme="minorHAnsi"/>
                <w:color w:val="222222"/>
                <w:sz w:val="20"/>
                <w:szCs w:val="20"/>
                <w:lang w:eastAsia="it-IT"/>
              </w:rPr>
              <w:t xml:space="preserve"> il gruppo degli insegnanti di sostegno, raccogliendo i documenti da loro prodotti nel corso dell’anno scolastico e le buone pratiche da essi sperimentate;</w:t>
            </w:r>
          </w:p>
          <w:p w14:paraId="25723539" w14:textId="77777777" w:rsidR="007145EE" w:rsidRPr="00207CBC" w:rsidRDefault="00FC02C9" w:rsidP="007145EE">
            <w:pPr>
              <w:pStyle w:val="Paragrafoelenco"/>
              <w:numPr>
                <w:ilvl w:val="0"/>
                <w:numId w:val="26"/>
              </w:numPr>
              <w:shd w:val="clear" w:color="auto" w:fill="FFFFFF"/>
              <w:spacing w:after="360" w:line="360" w:lineRule="atLeast"/>
              <w:rPr>
                <w:rFonts w:eastAsia="Times New Roman" w:cstheme="minorHAnsi"/>
                <w:color w:val="222222"/>
                <w:sz w:val="20"/>
                <w:szCs w:val="20"/>
                <w:lang w:eastAsia="it-IT"/>
              </w:rPr>
            </w:pPr>
            <w:r w:rsidRPr="00207CBC">
              <w:rPr>
                <w:rFonts w:eastAsia="Times New Roman" w:cstheme="minorHAnsi"/>
                <w:color w:val="222222"/>
                <w:sz w:val="20"/>
                <w:szCs w:val="20"/>
                <w:lang w:eastAsia="it-IT"/>
              </w:rPr>
              <w:t>G</w:t>
            </w:r>
            <w:r w:rsidR="00C86A8B" w:rsidRPr="00207CBC">
              <w:rPr>
                <w:rFonts w:eastAsia="Times New Roman" w:cstheme="minorHAnsi"/>
                <w:color w:val="222222"/>
                <w:sz w:val="20"/>
                <w:szCs w:val="20"/>
                <w:lang w:eastAsia="it-IT"/>
              </w:rPr>
              <w:t>esti</w:t>
            </w:r>
            <w:r w:rsidR="00846E14" w:rsidRPr="00207CBC">
              <w:rPr>
                <w:rFonts w:eastAsia="Times New Roman" w:cstheme="minorHAnsi"/>
                <w:color w:val="222222"/>
                <w:sz w:val="20"/>
                <w:szCs w:val="20"/>
                <w:lang w:eastAsia="it-IT"/>
              </w:rPr>
              <w:t>scono</w:t>
            </w:r>
            <w:r w:rsidR="00C86A8B" w:rsidRPr="00207CBC">
              <w:rPr>
                <w:rFonts w:eastAsia="Times New Roman" w:cstheme="minorHAnsi"/>
                <w:color w:val="222222"/>
                <w:sz w:val="20"/>
                <w:szCs w:val="20"/>
                <w:lang w:eastAsia="it-IT"/>
              </w:rPr>
              <w:t xml:space="preserve"> i fascicoli personali degli alunni </w:t>
            </w:r>
            <w:r w:rsidR="00846E14" w:rsidRPr="00207CBC">
              <w:rPr>
                <w:rFonts w:eastAsia="Times New Roman" w:cstheme="minorHAnsi"/>
                <w:color w:val="222222"/>
                <w:sz w:val="20"/>
                <w:szCs w:val="20"/>
                <w:lang w:eastAsia="it-IT"/>
              </w:rPr>
              <w:t>con disabilità</w:t>
            </w:r>
            <w:r w:rsidR="00C86A8B" w:rsidRPr="00207CBC">
              <w:rPr>
                <w:rFonts w:eastAsia="Times New Roman" w:cstheme="minorHAnsi"/>
                <w:color w:val="222222"/>
                <w:sz w:val="20"/>
                <w:szCs w:val="20"/>
                <w:lang w:eastAsia="it-IT"/>
              </w:rPr>
              <w:t>;</w:t>
            </w:r>
          </w:p>
          <w:p w14:paraId="29708A33" w14:textId="77777777" w:rsidR="007145EE" w:rsidRPr="00207CBC" w:rsidRDefault="00FC02C9" w:rsidP="007145EE">
            <w:pPr>
              <w:pStyle w:val="Paragrafoelenco"/>
              <w:numPr>
                <w:ilvl w:val="0"/>
                <w:numId w:val="26"/>
              </w:numPr>
              <w:shd w:val="clear" w:color="auto" w:fill="FFFFFF"/>
              <w:spacing w:after="360" w:line="360" w:lineRule="atLeast"/>
              <w:rPr>
                <w:rFonts w:eastAsia="Times New Roman" w:cstheme="minorHAnsi"/>
                <w:color w:val="222222"/>
                <w:sz w:val="20"/>
                <w:szCs w:val="20"/>
                <w:lang w:eastAsia="it-IT"/>
              </w:rPr>
            </w:pPr>
            <w:r w:rsidRPr="00207CBC">
              <w:rPr>
                <w:rFonts w:eastAsia="Times New Roman" w:cstheme="minorHAnsi"/>
                <w:color w:val="222222"/>
                <w:sz w:val="20"/>
                <w:szCs w:val="20"/>
                <w:lang w:eastAsia="it-IT"/>
              </w:rPr>
              <w:t>G</w:t>
            </w:r>
            <w:r w:rsidR="00C86A8B" w:rsidRPr="00207CBC">
              <w:rPr>
                <w:rFonts w:eastAsia="Times New Roman" w:cstheme="minorHAnsi"/>
                <w:color w:val="222222"/>
                <w:sz w:val="20"/>
                <w:szCs w:val="20"/>
                <w:lang w:eastAsia="it-IT"/>
              </w:rPr>
              <w:t>esti</w:t>
            </w:r>
            <w:r w:rsidR="00846E14" w:rsidRPr="00207CBC">
              <w:rPr>
                <w:rFonts w:eastAsia="Times New Roman" w:cstheme="minorHAnsi"/>
                <w:color w:val="222222"/>
                <w:sz w:val="20"/>
                <w:szCs w:val="20"/>
                <w:lang w:eastAsia="it-IT"/>
              </w:rPr>
              <w:t>scono</w:t>
            </w:r>
            <w:r w:rsidR="00C86A8B" w:rsidRPr="00207CBC">
              <w:rPr>
                <w:rFonts w:eastAsia="Times New Roman" w:cstheme="minorHAnsi"/>
                <w:color w:val="222222"/>
                <w:sz w:val="20"/>
                <w:szCs w:val="20"/>
                <w:lang w:eastAsia="it-IT"/>
              </w:rPr>
              <w:t xml:space="preserve"> il passaggio di informazioni relative agli alunni tra le scuole e all’interno dell’istituto al fine di perseguire la continuità educativo-didattica;</w:t>
            </w:r>
          </w:p>
          <w:p w14:paraId="5D728CBC" w14:textId="77777777" w:rsidR="007145EE" w:rsidRPr="00207CBC" w:rsidRDefault="00FC02C9" w:rsidP="007145EE">
            <w:pPr>
              <w:pStyle w:val="Paragrafoelenco"/>
              <w:numPr>
                <w:ilvl w:val="0"/>
                <w:numId w:val="26"/>
              </w:numPr>
              <w:shd w:val="clear" w:color="auto" w:fill="FFFFFF"/>
              <w:spacing w:after="360" w:line="360" w:lineRule="atLeast"/>
              <w:rPr>
                <w:rFonts w:eastAsia="Times New Roman" w:cstheme="minorHAnsi"/>
                <w:color w:val="222222"/>
                <w:sz w:val="20"/>
                <w:szCs w:val="20"/>
                <w:lang w:eastAsia="it-IT"/>
              </w:rPr>
            </w:pPr>
            <w:r w:rsidRPr="00207CBC">
              <w:rPr>
                <w:rFonts w:eastAsia="Times New Roman" w:cstheme="minorHAnsi"/>
                <w:color w:val="222222"/>
                <w:sz w:val="20"/>
                <w:szCs w:val="20"/>
                <w:lang w:eastAsia="it-IT"/>
              </w:rPr>
              <w:t>F</w:t>
            </w:r>
            <w:r w:rsidR="00C86A8B" w:rsidRPr="00207CBC">
              <w:rPr>
                <w:rFonts w:eastAsia="Times New Roman" w:cstheme="minorHAnsi"/>
                <w:color w:val="222222"/>
                <w:sz w:val="20"/>
                <w:szCs w:val="20"/>
                <w:lang w:eastAsia="it-IT"/>
              </w:rPr>
              <w:t>avori</w:t>
            </w:r>
            <w:r w:rsidR="00846E14" w:rsidRPr="00207CBC">
              <w:rPr>
                <w:rFonts w:eastAsia="Times New Roman" w:cstheme="minorHAnsi"/>
                <w:color w:val="222222"/>
                <w:sz w:val="20"/>
                <w:szCs w:val="20"/>
                <w:lang w:eastAsia="it-IT"/>
              </w:rPr>
              <w:t>scono</w:t>
            </w:r>
            <w:r w:rsidR="00C86A8B" w:rsidRPr="00207CBC">
              <w:rPr>
                <w:rFonts w:eastAsia="Times New Roman" w:cstheme="minorHAnsi"/>
                <w:color w:val="222222"/>
                <w:sz w:val="20"/>
                <w:szCs w:val="20"/>
                <w:lang w:eastAsia="it-IT"/>
              </w:rPr>
              <w:t xml:space="preserve"> i rapporti tra </w:t>
            </w:r>
            <w:r w:rsidR="00846E14" w:rsidRPr="00207CBC">
              <w:rPr>
                <w:rFonts w:eastAsia="Times New Roman" w:cstheme="minorHAnsi"/>
                <w:color w:val="222222"/>
                <w:sz w:val="20"/>
                <w:szCs w:val="20"/>
                <w:lang w:eastAsia="it-IT"/>
              </w:rPr>
              <w:t xml:space="preserve">gli </w:t>
            </w:r>
            <w:r w:rsidR="00C86A8B" w:rsidRPr="00207CBC">
              <w:rPr>
                <w:rFonts w:eastAsia="Times New Roman" w:cstheme="minorHAnsi"/>
                <w:color w:val="222222"/>
                <w:sz w:val="20"/>
                <w:szCs w:val="20"/>
                <w:lang w:eastAsia="it-IT"/>
              </w:rPr>
              <w:t>Enti Locali e Ambito territoriale;</w:t>
            </w:r>
          </w:p>
          <w:p w14:paraId="0E8DE9B5" w14:textId="77777777" w:rsidR="007145EE" w:rsidRPr="00207CBC" w:rsidRDefault="00FC02C9" w:rsidP="007145EE">
            <w:pPr>
              <w:pStyle w:val="Paragrafoelenco"/>
              <w:numPr>
                <w:ilvl w:val="0"/>
                <w:numId w:val="26"/>
              </w:numPr>
              <w:shd w:val="clear" w:color="auto" w:fill="FFFFFF"/>
              <w:spacing w:after="360" w:line="360" w:lineRule="atLeast"/>
              <w:rPr>
                <w:rFonts w:eastAsia="Times New Roman" w:cstheme="minorHAnsi"/>
                <w:color w:val="222222"/>
                <w:sz w:val="20"/>
                <w:szCs w:val="20"/>
                <w:lang w:eastAsia="it-IT"/>
              </w:rPr>
            </w:pPr>
            <w:r w:rsidRPr="00207CBC">
              <w:rPr>
                <w:rFonts w:eastAsia="Times New Roman" w:cstheme="minorHAnsi"/>
                <w:color w:val="222222"/>
                <w:sz w:val="20"/>
                <w:szCs w:val="20"/>
                <w:lang w:eastAsia="it-IT"/>
              </w:rPr>
              <w:t>R</w:t>
            </w:r>
            <w:r w:rsidR="00C86A8B" w:rsidRPr="00207CBC">
              <w:rPr>
                <w:rFonts w:eastAsia="Times New Roman" w:cstheme="minorHAnsi"/>
                <w:color w:val="222222"/>
                <w:sz w:val="20"/>
                <w:szCs w:val="20"/>
                <w:lang w:eastAsia="it-IT"/>
              </w:rPr>
              <w:t>ichied</w:t>
            </w:r>
            <w:r w:rsidR="00846E14" w:rsidRPr="00207CBC">
              <w:rPr>
                <w:rFonts w:eastAsia="Times New Roman" w:cstheme="minorHAnsi"/>
                <w:color w:val="222222"/>
                <w:sz w:val="20"/>
                <w:szCs w:val="20"/>
                <w:lang w:eastAsia="it-IT"/>
              </w:rPr>
              <w:t>ono</w:t>
            </w:r>
            <w:r w:rsidR="00C86A8B" w:rsidRPr="00207CBC">
              <w:rPr>
                <w:rFonts w:eastAsia="Times New Roman" w:cstheme="minorHAnsi"/>
                <w:color w:val="222222"/>
                <w:sz w:val="20"/>
                <w:szCs w:val="20"/>
                <w:lang w:eastAsia="it-IT"/>
              </w:rPr>
              <w:t>, qualora ve ne sia la necessità, ausili e sussidi particolari;</w:t>
            </w:r>
          </w:p>
          <w:p w14:paraId="754B7D52" w14:textId="77777777" w:rsidR="007145EE" w:rsidRPr="00207CBC" w:rsidRDefault="00FC02C9" w:rsidP="007145EE">
            <w:pPr>
              <w:pStyle w:val="Paragrafoelenco"/>
              <w:numPr>
                <w:ilvl w:val="0"/>
                <w:numId w:val="26"/>
              </w:numPr>
              <w:shd w:val="clear" w:color="auto" w:fill="FFFFFF"/>
              <w:spacing w:after="360" w:line="360" w:lineRule="atLeast"/>
              <w:rPr>
                <w:rFonts w:eastAsia="Times New Roman" w:cstheme="minorHAnsi"/>
                <w:color w:val="222222"/>
                <w:sz w:val="20"/>
                <w:szCs w:val="20"/>
                <w:lang w:eastAsia="it-IT"/>
              </w:rPr>
            </w:pPr>
            <w:r w:rsidRPr="00207CBC">
              <w:rPr>
                <w:rFonts w:eastAsia="Times New Roman" w:cstheme="minorHAnsi"/>
                <w:color w:val="222222"/>
                <w:sz w:val="20"/>
                <w:szCs w:val="20"/>
                <w:lang w:eastAsia="it-IT"/>
              </w:rPr>
              <w:t>P</w:t>
            </w:r>
            <w:r w:rsidR="00C86A8B" w:rsidRPr="00207CBC">
              <w:rPr>
                <w:rFonts w:eastAsia="Times New Roman" w:cstheme="minorHAnsi"/>
                <w:color w:val="222222"/>
                <w:sz w:val="20"/>
                <w:szCs w:val="20"/>
                <w:lang w:eastAsia="it-IT"/>
              </w:rPr>
              <w:t>romuov</w:t>
            </w:r>
            <w:r w:rsidR="00846E14" w:rsidRPr="00207CBC">
              <w:rPr>
                <w:rFonts w:eastAsia="Times New Roman" w:cstheme="minorHAnsi"/>
                <w:color w:val="222222"/>
                <w:sz w:val="20"/>
                <w:szCs w:val="20"/>
                <w:lang w:eastAsia="it-IT"/>
              </w:rPr>
              <w:t>ono</w:t>
            </w:r>
            <w:r w:rsidR="00C86A8B" w:rsidRPr="00207CBC">
              <w:rPr>
                <w:rFonts w:eastAsia="Times New Roman" w:cstheme="minorHAnsi"/>
                <w:color w:val="222222"/>
                <w:sz w:val="20"/>
                <w:szCs w:val="20"/>
                <w:lang w:eastAsia="it-IT"/>
              </w:rPr>
              <w:t xml:space="preserve"> le iniziative relative alla sensibilizzazione per l’inclusione scolastica degli alunni, proposte dal dipartimento.</w:t>
            </w:r>
          </w:p>
          <w:p w14:paraId="6C13B84F" w14:textId="77777777" w:rsidR="00C86A8B" w:rsidRPr="00207CBC" w:rsidRDefault="00846E14" w:rsidP="007145EE">
            <w:pPr>
              <w:pStyle w:val="Paragrafoelenco"/>
              <w:numPr>
                <w:ilvl w:val="0"/>
                <w:numId w:val="26"/>
              </w:numPr>
              <w:shd w:val="clear" w:color="auto" w:fill="FFFFFF"/>
              <w:spacing w:after="360" w:line="360" w:lineRule="atLeast"/>
              <w:rPr>
                <w:rFonts w:eastAsia="Times New Roman" w:cstheme="minorHAnsi"/>
                <w:color w:val="222222"/>
                <w:sz w:val="20"/>
                <w:szCs w:val="20"/>
                <w:lang w:eastAsia="it-IT"/>
              </w:rPr>
            </w:pPr>
            <w:r w:rsidRPr="00207CBC">
              <w:rPr>
                <w:rFonts w:eastAsia="Times New Roman" w:cstheme="minorHAnsi"/>
                <w:color w:val="222222"/>
                <w:sz w:val="20"/>
                <w:szCs w:val="20"/>
                <w:lang w:eastAsia="it-IT"/>
              </w:rPr>
              <w:t xml:space="preserve">Elaborano progetti a favore del processo inclusivo. </w:t>
            </w:r>
          </w:p>
          <w:p w14:paraId="4B92A2EA" w14:textId="5388E7C2" w:rsidR="00273331" w:rsidRPr="00207CBC" w:rsidRDefault="00273331" w:rsidP="00DA3E91">
            <w:pPr>
              <w:widowControl w:val="0"/>
              <w:autoSpaceDE w:val="0"/>
              <w:autoSpaceDN w:val="0"/>
              <w:adjustRightInd w:val="0"/>
              <w:spacing w:before="1" w:after="0" w:line="239" w:lineRule="auto"/>
              <w:ind w:right="79"/>
              <w:jc w:val="both"/>
              <w:rPr>
                <w:rFonts w:eastAsia="Times New Roman" w:cstheme="minorHAnsi"/>
                <w:sz w:val="20"/>
                <w:szCs w:val="20"/>
                <w:lang w:eastAsia="it-IT"/>
              </w:rPr>
            </w:pPr>
            <w:r w:rsidRPr="00207CBC">
              <w:rPr>
                <w:rFonts w:cstheme="minorHAnsi"/>
                <w:b/>
                <w:color w:val="4472C4" w:themeColor="accent1"/>
                <w:sz w:val="20"/>
                <w:szCs w:val="20"/>
                <w:u w:val="single"/>
              </w:rPr>
              <w:t>Area alunni con DSA L. 170/2010 e alunni con altri Bisogni Educativi Speciali</w:t>
            </w:r>
            <w:r w:rsidR="0023253B" w:rsidRPr="00207CBC">
              <w:rPr>
                <w:rFonts w:cstheme="minorHAnsi"/>
                <w:b/>
                <w:color w:val="4472C4" w:themeColor="accent1"/>
                <w:sz w:val="20"/>
                <w:szCs w:val="20"/>
                <w:u w:val="single"/>
              </w:rPr>
              <w:t xml:space="preserve"> si occupa: </w:t>
            </w:r>
            <w:r w:rsidRPr="00207CBC">
              <w:rPr>
                <w:rFonts w:cstheme="minorHAnsi"/>
                <w:sz w:val="20"/>
                <w:szCs w:val="20"/>
              </w:rPr>
              <w:t>acco</w:t>
            </w:r>
            <w:r w:rsidR="0023253B" w:rsidRPr="00207CBC">
              <w:rPr>
                <w:rFonts w:cstheme="minorHAnsi"/>
                <w:sz w:val="20"/>
                <w:szCs w:val="20"/>
              </w:rPr>
              <w:t xml:space="preserve">glienza </w:t>
            </w:r>
            <w:r w:rsidR="008F41AB" w:rsidRPr="00207CBC">
              <w:rPr>
                <w:rFonts w:cstheme="minorHAnsi"/>
                <w:sz w:val="20"/>
                <w:szCs w:val="20"/>
              </w:rPr>
              <w:t>de</w:t>
            </w:r>
            <w:r w:rsidR="0023253B" w:rsidRPr="00207CBC">
              <w:rPr>
                <w:rFonts w:cstheme="minorHAnsi"/>
                <w:sz w:val="20"/>
                <w:szCs w:val="20"/>
              </w:rPr>
              <w:t>i</w:t>
            </w:r>
            <w:r w:rsidRPr="00207CBC">
              <w:rPr>
                <w:rFonts w:cstheme="minorHAnsi"/>
                <w:sz w:val="20"/>
                <w:szCs w:val="20"/>
              </w:rPr>
              <w:t xml:space="preserve"> nuovi studenti e </w:t>
            </w:r>
            <w:r w:rsidR="00C87119" w:rsidRPr="00207CBC">
              <w:rPr>
                <w:rFonts w:cstheme="minorHAnsi"/>
                <w:sz w:val="20"/>
                <w:szCs w:val="20"/>
              </w:rPr>
              <w:t>del</w:t>
            </w:r>
            <w:r w:rsidR="0023253B" w:rsidRPr="00207CBC">
              <w:rPr>
                <w:rFonts w:cstheme="minorHAnsi"/>
                <w:sz w:val="20"/>
                <w:szCs w:val="20"/>
              </w:rPr>
              <w:t xml:space="preserve">le </w:t>
            </w:r>
            <w:r w:rsidRPr="00207CBC">
              <w:rPr>
                <w:rFonts w:cstheme="minorHAnsi"/>
                <w:sz w:val="20"/>
                <w:szCs w:val="20"/>
              </w:rPr>
              <w:t>famiglie; consulenza PDP per docenti e consigli di classe;</w:t>
            </w:r>
            <w:r w:rsidR="008A3D51">
              <w:rPr>
                <w:rFonts w:cstheme="minorHAnsi"/>
                <w:sz w:val="20"/>
                <w:szCs w:val="20"/>
              </w:rPr>
              <w:t xml:space="preserve"> </w:t>
            </w:r>
            <w:r w:rsidRPr="00207CBC">
              <w:rPr>
                <w:rFonts w:cstheme="minorHAnsi"/>
                <w:sz w:val="20"/>
                <w:szCs w:val="20"/>
              </w:rPr>
              <w:t>anagrafe studenti DSA; colloqui</w:t>
            </w:r>
            <w:r w:rsidR="00DA3E91" w:rsidRPr="00207CBC">
              <w:rPr>
                <w:rFonts w:cstheme="minorHAnsi"/>
                <w:sz w:val="20"/>
                <w:szCs w:val="20"/>
              </w:rPr>
              <w:t xml:space="preserve"> con</w:t>
            </w:r>
            <w:r w:rsidRPr="00207CBC">
              <w:rPr>
                <w:rFonts w:cstheme="minorHAnsi"/>
                <w:sz w:val="20"/>
                <w:szCs w:val="20"/>
              </w:rPr>
              <w:t xml:space="preserve"> famiglie; supervisione PDP; conoscenza e divulgazione normativa; monitoraggio inserimenti e successo scolastico; comunicazione istituzionale; modulistica e procedure di intervento. </w:t>
            </w:r>
          </w:p>
          <w:p w14:paraId="5380BA5B" w14:textId="77777777" w:rsidR="00273331" w:rsidRPr="00207CBC" w:rsidRDefault="00273331" w:rsidP="00273331">
            <w:pPr>
              <w:tabs>
                <w:tab w:val="num" w:pos="720"/>
              </w:tabs>
              <w:autoSpaceDE w:val="0"/>
              <w:autoSpaceDN w:val="0"/>
              <w:adjustRightInd w:val="0"/>
              <w:jc w:val="both"/>
              <w:rPr>
                <w:rFonts w:eastAsia="Times New Roman" w:cstheme="minorHAnsi"/>
                <w:b/>
                <w:bCs/>
                <w:color w:val="4472C4" w:themeColor="accent1"/>
                <w:sz w:val="20"/>
                <w:szCs w:val="20"/>
                <w:bdr w:val="none" w:sz="0" w:space="0" w:color="auto" w:frame="1"/>
                <w:lang w:eastAsia="it-IT"/>
              </w:rPr>
            </w:pPr>
          </w:p>
          <w:p w14:paraId="0C7A1C9D" w14:textId="77777777" w:rsidR="0061745A" w:rsidRPr="00207CBC" w:rsidRDefault="00A82F4D" w:rsidP="00273331">
            <w:pPr>
              <w:tabs>
                <w:tab w:val="num" w:pos="720"/>
              </w:tabs>
              <w:autoSpaceDE w:val="0"/>
              <w:autoSpaceDN w:val="0"/>
              <w:adjustRightInd w:val="0"/>
              <w:jc w:val="both"/>
              <w:rPr>
                <w:rFonts w:ascii="Tahoma" w:hAnsi="Tahoma" w:cs="Tahoma"/>
                <w:b/>
                <w:sz w:val="20"/>
                <w:szCs w:val="20"/>
              </w:rPr>
            </w:pPr>
            <w:r w:rsidRPr="00207CBC">
              <w:rPr>
                <w:rFonts w:eastAsia="Times New Roman" w:cstheme="minorHAnsi"/>
                <w:b/>
                <w:bCs/>
                <w:color w:val="4472C4" w:themeColor="accent1"/>
                <w:sz w:val="20"/>
                <w:szCs w:val="20"/>
                <w:u w:val="single"/>
                <w:bdr w:val="none" w:sz="0" w:space="0" w:color="auto" w:frame="1"/>
                <w:lang w:eastAsia="it-IT"/>
              </w:rPr>
              <w:t>I Consigli di classe:</w:t>
            </w:r>
            <w:r w:rsidRPr="00207CBC">
              <w:rPr>
                <w:rFonts w:eastAsia="Times New Roman" w:cstheme="minorHAnsi"/>
                <w:b/>
                <w:bCs/>
                <w:color w:val="4472C4" w:themeColor="accent1"/>
                <w:sz w:val="20"/>
                <w:szCs w:val="20"/>
                <w:bdr w:val="none" w:sz="0" w:space="0" w:color="auto" w:frame="1"/>
                <w:lang w:eastAsia="it-IT"/>
              </w:rPr>
              <w:t> </w:t>
            </w:r>
            <w:r w:rsidRPr="00207CBC">
              <w:rPr>
                <w:rFonts w:eastAsia="Times New Roman" w:cstheme="minorHAnsi"/>
                <w:sz w:val="20"/>
                <w:szCs w:val="20"/>
                <w:lang w:eastAsia="it-IT"/>
              </w:rPr>
              <w:t>discutono, redigono e approvano, in maniera collegiale, i P.E.I. e i P.D.P. Le verifiche per gli alunni con BES saranno preventivamente calendarizzate e verranno effettuate tenendo conto del PDP</w:t>
            </w:r>
            <w:r w:rsidR="0061745A" w:rsidRPr="00207CBC">
              <w:rPr>
                <w:rFonts w:eastAsia="Times New Roman" w:cstheme="minorHAnsi"/>
                <w:sz w:val="20"/>
                <w:szCs w:val="20"/>
                <w:lang w:eastAsia="it-IT"/>
              </w:rPr>
              <w:t>.</w:t>
            </w:r>
          </w:p>
          <w:p w14:paraId="43A8678F" w14:textId="77777777" w:rsidR="00A82F4D" w:rsidRPr="00207CBC" w:rsidRDefault="00A82F4D" w:rsidP="000231C7">
            <w:pPr>
              <w:shd w:val="clear" w:color="auto" w:fill="FFFFFF"/>
              <w:spacing w:after="0" w:line="240" w:lineRule="auto"/>
              <w:jc w:val="both"/>
              <w:textAlignment w:val="baseline"/>
              <w:rPr>
                <w:rFonts w:eastAsia="Times New Roman" w:cstheme="minorHAnsi"/>
                <w:sz w:val="20"/>
                <w:szCs w:val="20"/>
                <w:lang w:eastAsia="it-IT"/>
              </w:rPr>
            </w:pPr>
            <w:r w:rsidRPr="00207CBC">
              <w:rPr>
                <w:rFonts w:eastAsia="Times New Roman" w:cstheme="minorHAnsi"/>
                <w:sz w:val="20"/>
                <w:szCs w:val="20"/>
                <w:lang w:eastAsia="it-IT"/>
              </w:rPr>
              <w:t xml:space="preserve">Tutto il </w:t>
            </w:r>
            <w:proofErr w:type="spellStart"/>
            <w:r w:rsidRPr="00207CBC">
              <w:rPr>
                <w:rFonts w:eastAsia="Times New Roman" w:cstheme="minorHAnsi"/>
                <w:sz w:val="20"/>
                <w:szCs w:val="20"/>
                <w:lang w:eastAsia="it-IT"/>
              </w:rPr>
              <w:t>CdC</w:t>
            </w:r>
            <w:proofErr w:type="spellEnd"/>
            <w:r w:rsidRPr="00207CBC">
              <w:rPr>
                <w:rFonts w:eastAsia="Times New Roman" w:cstheme="minorHAnsi"/>
                <w:sz w:val="20"/>
                <w:szCs w:val="20"/>
                <w:lang w:eastAsia="it-IT"/>
              </w:rPr>
              <w:t xml:space="preserve"> cercherà di:</w:t>
            </w:r>
          </w:p>
          <w:p w14:paraId="2E99BF74" w14:textId="77777777" w:rsidR="00A82F4D" w:rsidRPr="00207CBC" w:rsidRDefault="00A82F4D" w:rsidP="000231C7">
            <w:pPr>
              <w:shd w:val="clear" w:color="auto" w:fill="FFFFFF"/>
              <w:spacing w:after="0" w:line="240" w:lineRule="auto"/>
              <w:ind w:left="-851"/>
              <w:jc w:val="both"/>
              <w:textAlignment w:val="baseline"/>
              <w:rPr>
                <w:rFonts w:eastAsia="Times New Roman" w:cstheme="minorHAnsi"/>
                <w:sz w:val="20"/>
                <w:szCs w:val="20"/>
                <w:lang w:eastAsia="it-IT"/>
              </w:rPr>
            </w:pPr>
          </w:p>
          <w:p w14:paraId="5B528B32" w14:textId="77777777" w:rsidR="00A82F4D" w:rsidRPr="00207CBC" w:rsidRDefault="00A82F4D" w:rsidP="000231C7">
            <w:pPr>
              <w:pStyle w:val="Default"/>
              <w:spacing w:after="155"/>
              <w:rPr>
                <w:rFonts w:asciiTheme="minorHAnsi" w:hAnsiTheme="minorHAnsi" w:cstheme="minorHAnsi"/>
                <w:sz w:val="20"/>
                <w:szCs w:val="20"/>
              </w:rPr>
            </w:pPr>
            <w:r w:rsidRPr="00207CBC">
              <w:rPr>
                <w:rFonts w:asciiTheme="minorHAnsi" w:hAnsiTheme="minorHAnsi" w:cstheme="minorHAnsi"/>
                <w:sz w:val="20"/>
                <w:szCs w:val="20"/>
              </w:rPr>
              <w:t xml:space="preserve">• Instaurare un rapporto di dialogo e fiducia che permetta di monitorare continuamente l’efficacia delle misure compensative e dispensative individuate; </w:t>
            </w:r>
          </w:p>
          <w:p w14:paraId="08B2F700" w14:textId="77777777" w:rsidR="00A82F4D" w:rsidRPr="00207CBC" w:rsidRDefault="00A82F4D" w:rsidP="000231C7">
            <w:pPr>
              <w:pStyle w:val="Default"/>
              <w:spacing w:after="155"/>
              <w:rPr>
                <w:rFonts w:asciiTheme="minorHAnsi" w:hAnsiTheme="minorHAnsi" w:cstheme="minorHAnsi"/>
                <w:sz w:val="20"/>
                <w:szCs w:val="20"/>
              </w:rPr>
            </w:pPr>
            <w:r w:rsidRPr="00207CBC">
              <w:rPr>
                <w:rFonts w:asciiTheme="minorHAnsi" w:hAnsiTheme="minorHAnsi" w:cstheme="minorHAnsi"/>
                <w:sz w:val="20"/>
                <w:szCs w:val="20"/>
              </w:rPr>
              <w:t xml:space="preserve">• Incoraggiare e lodare gli alunni con BES; </w:t>
            </w:r>
          </w:p>
          <w:p w14:paraId="54BA7BD0" w14:textId="77777777" w:rsidR="00A82F4D" w:rsidRPr="00207CBC" w:rsidRDefault="00A82F4D" w:rsidP="000231C7">
            <w:pPr>
              <w:pStyle w:val="Default"/>
              <w:spacing w:after="155"/>
              <w:rPr>
                <w:rFonts w:asciiTheme="minorHAnsi" w:hAnsiTheme="minorHAnsi" w:cstheme="minorHAnsi"/>
                <w:sz w:val="20"/>
                <w:szCs w:val="20"/>
              </w:rPr>
            </w:pPr>
            <w:r w:rsidRPr="00207CBC">
              <w:rPr>
                <w:rFonts w:asciiTheme="minorHAnsi" w:hAnsiTheme="minorHAnsi" w:cstheme="minorHAnsi"/>
                <w:sz w:val="20"/>
                <w:szCs w:val="20"/>
              </w:rPr>
              <w:t xml:space="preserve">• Promuovere ogni sforzo per favorire la fiducia in sé e l’autostima personale; </w:t>
            </w:r>
          </w:p>
          <w:p w14:paraId="112CB8FA" w14:textId="77777777" w:rsidR="00A82F4D" w:rsidRPr="00207CBC" w:rsidRDefault="00A82F4D" w:rsidP="000231C7">
            <w:pPr>
              <w:pStyle w:val="Default"/>
              <w:spacing w:after="155"/>
              <w:rPr>
                <w:rFonts w:asciiTheme="minorHAnsi" w:hAnsiTheme="minorHAnsi" w:cstheme="minorHAnsi"/>
                <w:sz w:val="20"/>
                <w:szCs w:val="20"/>
              </w:rPr>
            </w:pPr>
            <w:r w:rsidRPr="00207CBC">
              <w:rPr>
                <w:rFonts w:asciiTheme="minorHAnsi" w:hAnsiTheme="minorHAnsi" w:cstheme="minorHAnsi"/>
                <w:sz w:val="20"/>
                <w:szCs w:val="20"/>
              </w:rPr>
              <w:t xml:space="preserve">• Valutare il contenuto del lavoro scritto e non la forma; </w:t>
            </w:r>
          </w:p>
          <w:p w14:paraId="7BC0FD33" w14:textId="77777777" w:rsidR="00A82F4D" w:rsidRPr="00207CBC" w:rsidRDefault="00A82F4D" w:rsidP="000231C7">
            <w:pPr>
              <w:pStyle w:val="Default"/>
              <w:spacing w:after="155"/>
              <w:rPr>
                <w:rFonts w:asciiTheme="minorHAnsi" w:hAnsiTheme="minorHAnsi" w:cstheme="minorHAnsi"/>
                <w:sz w:val="20"/>
                <w:szCs w:val="20"/>
              </w:rPr>
            </w:pPr>
            <w:r w:rsidRPr="00207CBC">
              <w:rPr>
                <w:rFonts w:asciiTheme="minorHAnsi" w:hAnsiTheme="minorHAnsi" w:cstheme="minorHAnsi"/>
                <w:sz w:val="20"/>
                <w:szCs w:val="20"/>
              </w:rPr>
              <w:t xml:space="preserve">• Fornire i tempi più lunghi nei compiti in classe; </w:t>
            </w:r>
          </w:p>
          <w:p w14:paraId="35BE7814" w14:textId="77777777" w:rsidR="00A82F4D" w:rsidRPr="00207CBC" w:rsidRDefault="00A82F4D" w:rsidP="000231C7">
            <w:pPr>
              <w:pStyle w:val="Default"/>
              <w:spacing w:after="155"/>
              <w:rPr>
                <w:rFonts w:asciiTheme="minorHAnsi" w:hAnsiTheme="minorHAnsi" w:cstheme="minorHAnsi"/>
                <w:sz w:val="20"/>
                <w:szCs w:val="20"/>
              </w:rPr>
            </w:pPr>
            <w:r w:rsidRPr="00207CBC">
              <w:rPr>
                <w:rFonts w:asciiTheme="minorHAnsi" w:hAnsiTheme="minorHAnsi" w:cstheme="minorHAnsi"/>
                <w:sz w:val="20"/>
                <w:szCs w:val="20"/>
              </w:rPr>
              <w:t xml:space="preserve">• Lasciare lavorare l’alunno/a con mappe concettuali proprie; </w:t>
            </w:r>
          </w:p>
          <w:p w14:paraId="67115621" w14:textId="77777777" w:rsidR="00A82F4D" w:rsidRPr="00207CBC" w:rsidRDefault="00A82F4D" w:rsidP="000231C7">
            <w:pPr>
              <w:pStyle w:val="Default"/>
              <w:spacing w:after="155"/>
              <w:rPr>
                <w:rFonts w:asciiTheme="minorHAnsi" w:hAnsiTheme="minorHAnsi" w:cstheme="minorHAnsi"/>
                <w:sz w:val="20"/>
                <w:szCs w:val="20"/>
              </w:rPr>
            </w:pPr>
            <w:r w:rsidRPr="00207CBC">
              <w:rPr>
                <w:rFonts w:asciiTheme="minorHAnsi" w:hAnsiTheme="minorHAnsi" w:cstheme="minorHAnsi"/>
                <w:sz w:val="20"/>
                <w:szCs w:val="20"/>
              </w:rPr>
              <w:t>• Dimostrare di saper comprendere le sue difficoltà</w:t>
            </w:r>
            <w:r w:rsidR="0061745A" w:rsidRPr="00207CBC">
              <w:rPr>
                <w:rFonts w:asciiTheme="minorHAnsi" w:hAnsiTheme="minorHAnsi" w:cstheme="minorHAnsi"/>
                <w:sz w:val="20"/>
                <w:szCs w:val="20"/>
              </w:rPr>
              <w:t xml:space="preserve"> attraverso l’ascolto attivo.</w:t>
            </w:r>
          </w:p>
          <w:p w14:paraId="1F22190A" w14:textId="2CD36058" w:rsidR="00FD7281" w:rsidRDefault="0061745A" w:rsidP="0061745A">
            <w:pPr>
              <w:widowControl w:val="0"/>
              <w:autoSpaceDE w:val="0"/>
              <w:autoSpaceDN w:val="0"/>
              <w:adjustRightInd w:val="0"/>
              <w:spacing w:before="1" w:line="239" w:lineRule="auto"/>
              <w:ind w:right="79"/>
              <w:jc w:val="both"/>
              <w:rPr>
                <w:rFonts w:cstheme="minorHAnsi"/>
                <w:sz w:val="20"/>
                <w:szCs w:val="20"/>
              </w:rPr>
            </w:pPr>
            <w:r w:rsidRPr="00207CBC">
              <w:rPr>
                <w:rFonts w:cstheme="minorHAnsi"/>
                <w:sz w:val="20"/>
                <w:szCs w:val="20"/>
              </w:rPr>
              <w:t xml:space="preserve">All’interno di ciascun </w:t>
            </w:r>
            <w:proofErr w:type="spellStart"/>
            <w:r w:rsidRPr="00207CBC">
              <w:rPr>
                <w:rFonts w:cstheme="minorHAnsi"/>
                <w:sz w:val="20"/>
                <w:szCs w:val="20"/>
              </w:rPr>
              <w:t>CdC</w:t>
            </w:r>
            <w:proofErr w:type="spellEnd"/>
            <w:r w:rsidR="007D5286">
              <w:rPr>
                <w:rFonts w:cstheme="minorHAnsi"/>
                <w:sz w:val="20"/>
                <w:szCs w:val="20"/>
              </w:rPr>
              <w:t xml:space="preserve"> </w:t>
            </w:r>
            <w:r w:rsidR="00A31E3D" w:rsidRPr="00207CBC">
              <w:rPr>
                <w:rFonts w:cstheme="minorHAnsi"/>
                <w:sz w:val="20"/>
                <w:szCs w:val="20"/>
              </w:rPr>
              <w:t>i</w:t>
            </w:r>
            <w:r w:rsidR="007D5286">
              <w:rPr>
                <w:rFonts w:cstheme="minorHAnsi"/>
                <w:sz w:val="20"/>
                <w:szCs w:val="20"/>
              </w:rPr>
              <w:t xml:space="preserve"> </w:t>
            </w:r>
            <w:r w:rsidRPr="00207CBC">
              <w:rPr>
                <w:rFonts w:cstheme="minorHAnsi"/>
                <w:b/>
                <w:bCs/>
                <w:sz w:val="20"/>
                <w:szCs w:val="20"/>
              </w:rPr>
              <w:t>Coordinatori</w:t>
            </w:r>
            <w:r w:rsidRPr="00207CBC">
              <w:rPr>
                <w:rFonts w:cstheme="minorHAnsi"/>
                <w:sz w:val="20"/>
                <w:szCs w:val="20"/>
              </w:rPr>
              <w:t xml:space="preserve"> acquisiscono la documentazione dello studente; coordinano la stesura del PDP; monitorano la situazione degli studenti; si relazionano con le famiglie; </w:t>
            </w:r>
            <w:proofErr w:type="spellStart"/>
            <w:r w:rsidRPr="00207CBC">
              <w:rPr>
                <w:rFonts w:cstheme="minorHAnsi"/>
                <w:sz w:val="20"/>
                <w:szCs w:val="20"/>
              </w:rPr>
              <w:t>contatt</w:t>
            </w:r>
            <w:r w:rsidR="00FD7281" w:rsidRPr="00207CBC">
              <w:rPr>
                <w:rFonts w:cstheme="minorHAnsi"/>
                <w:sz w:val="20"/>
                <w:szCs w:val="20"/>
              </w:rPr>
              <w:t>anogli</w:t>
            </w:r>
            <w:proofErr w:type="spellEnd"/>
            <w:r w:rsidRPr="00207CBC">
              <w:rPr>
                <w:rFonts w:cstheme="minorHAnsi"/>
                <w:sz w:val="20"/>
                <w:szCs w:val="20"/>
              </w:rPr>
              <w:t xml:space="preserve"> specialisti ove necessario. </w:t>
            </w:r>
          </w:p>
          <w:p w14:paraId="4423E982" w14:textId="30C1FC64" w:rsidR="00225C2F" w:rsidRDefault="00225C2F" w:rsidP="0061745A">
            <w:pPr>
              <w:widowControl w:val="0"/>
              <w:autoSpaceDE w:val="0"/>
              <w:autoSpaceDN w:val="0"/>
              <w:adjustRightInd w:val="0"/>
              <w:spacing w:before="1" w:line="239" w:lineRule="auto"/>
              <w:ind w:right="79"/>
              <w:jc w:val="both"/>
              <w:rPr>
                <w:rFonts w:cstheme="minorHAnsi"/>
                <w:sz w:val="20"/>
                <w:szCs w:val="20"/>
              </w:rPr>
            </w:pPr>
          </w:p>
          <w:p w14:paraId="1CFC4BD7" w14:textId="77777777" w:rsidR="00225C2F" w:rsidRPr="00207CBC" w:rsidRDefault="00225C2F" w:rsidP="0061745A">
            <w:pPr>
              <w:widowControl w:val="0"/>
              <w:autoSpaceDE w:val="0"/>
              <w:autoSpaceDN w:val="0"/>
              <w:adjustRightInd w:val="0"/>
              <w:spacing w:before="1" w:line="239" w:lineRule="auto"/>
              <w:ind w:right="79"/>
              <w:jc w:val="both"/>
              <w:rPr>
                <w:rFonts w:cstheme="minorHAnsi"/>
                <w:sz w:val="20"/>
                <w:szCs w:val="20"/>
              </w:rPr>
            </w:pPr>
          </w:p>
          <w:p w14:paraId="7A27616E" w14:textId="77777777" w:rsidR="00A82F4D" w:rsidRPr="00207CBC" w:rsidRDefault="00A82F4D" w:rsidP="000231C7">
            <w:pPr>
              <w:pStyle w:val="Default"/>
              <w:rPr>
                <w:rFonts w:asciiTheme="minorHAnsi" w:hAnsiTheme="minorHAnsi" w:cstheme="minorHAnsi"/>
                <w:color w:val="auto"/>
                <w:sz w:val="20"/>
                <w:szCs w:val="20"/>
              </w:rPr>
            </w:pPr>
          </w:p>
          <w:p w14:paraId="53D1C021" w14:textId="27796FB6" w:rsidR="00A82F4D" w:rsidRPr="00207CBC" w:rsidRDefault="00A82F4D" w:rsidP="000231C7">
            <w:pPr>
              <w:pStyle w:val="Default"/>
              <w:ind w:left="-709"/>
              <w:rPr>
                <w:rFonts w:asciiTheme="minorHAnsi" w:hAnsiTheme="minorHAnsi" w:cstheme="minorHAnsi"/>
                <w:color w:val="auto"/>
                <w:sz w:val="20"/>
                <w:szCs w:val="20"/>
                <w:u w:val="single"/>
              </w:rPr>
            </w:pPr>
            <w:r w:rsidRPr="00207CBC">
              <w:rPr>
                <w:rFonts w:asciiTheme="minorHAnsi" w:eastAsia="Times New Roman" w:hAnsiTheme="minorHAnsi" w:cstheme="minorHAnsi"/>
                <w:b/>
                <w:bCs/>
                <w:color w:val="4472C4" w:themeColor="accent1"/>
                <w:sz w:val="20"/>
                <w:szCs w:val="20"/>
                <w:u w:val="single"/>
                <w:bdr w:val="none" w:sz="0" w:space="0" w:color="auto" w:frame="1"/>
                <w:lang w:eastAsia="it-IT"/>
              </w:rPr>
              <w:lastRenderedPageBreak/>
              <w:t xml:space="preserve">Gli </w:t>
            </w:r>
            <w:proofErr w:type="spellStart"/>
            <w:proofErr w:type="gramStart"/>
            <w:r w:rsidRPr="00207CBC">
              <w:rPr>
                <w:rFonts w:asciiTheme="minorHAnsi" w:eastAsia="Times New Roman" w:hAnsiTheme="minorHAnsi" w:cstheme="minorHAnsi"/>
                <w:b/>
                <w:bCs/>
                <w:color w:val="4472C4" w:themeColor="accent1"/>
                <w:sz w:val="20"/>
                <w:szCs w:val="20"/>
                <w:u w:val="single"/>
                <w:bdr w:val="none" w:sz="0" w:space="0" w:color="auto" w:frame="1"/>
                <w:lang w:eastAsia="it-IT"/>
              </w:rPr>
              <w:t>Inse</w:t>
            </w:r>
            <w:proofErr w:type="spellEnd"/>
            <w:r w:rsidR="00D60E48">
              <w:rPr>
                <w:rFonts w:asciiTheme="minorHAnsi" w:eastAsia="Times New Roman" w:hAnsiTheme="minorHAnsi" w:cstheme="minorHAnsi"/>
                <w:b/>
                <w:bCs/>
                <w:color w:val="4472C4" w:themeColor="accent1"/>
                <w:sz w:val="20"/>
                <w:szCs w:val="20"/>
                <w:u w:val="single"/>
                <w:bdr w:val="none" w:sz="0" w:space="0" w:color="auto" w:frame="1"/>
                <w:lang w:eastAsia="it-IT"/>
              </w:rPr>
              <w:t xml:space="preserve">  </w:t>
            </w:r>
            <w:r w:rsidR="007D5286">
              <w:rPr>
                <w:rFonts w:asciiTheme="minorHAnsi" w:eastAsia="Times New Roman" w:hAnsiTheme="minorHAnsi" w:cstheme="minorHAnsi"/>
                <w:b/>
                <w:bCs/>
                <w:color w:val="4472C4" w:themeColor="accent1"/>
                <w:sz w:val="20"/>
                <w:szCs w:val="20"/>
                <w:u w:val="single"/>
                <w:bdr w:val="none" w:sz="0" w:space="0" w:color="auto" w:frame="1"/>
                <w:lang w:eastAsia="it-IT"/>
              </w:rPr>
              <w:t>Inse</w:t>
            </w:r>
            <w:r w:rsidRPr="00207CBC">
              <w:rPr>
                <w:rFonts w:asciiTheme="minorHAnsi" w:eastAsia="Times New Roman" w:hAnsiTheme="minorHAnsi" w:cstheme="minorHAnsi"/>
                <w:b/>
                <w:bCs/>
                <w:color w:val="4472C4" w:themeColor="accent1"/>
                <w:sz w:val="20"/>
                <w:szCs w:val="20"/>
                <w:u w:val="single"/>
                <w:bdr w:val="none" w:sz="0" w:space="0" w:color="auto" w:frame="1"/>
                <w:lang w:eastAsia="it-IT"/>
              </w:rPr>
              <w:t>gnanti</w:t>
            </w:r>
            <w:proofErr w:type="gramEnd"/>
            <w:r w:rsidRPr="00207CBC">
              <w:rPr>
                <w:rFonts w:asciiTheme="minorHAnsi" w:eastAsia="Times New Roman" w:hAnsiTheme="minorHAnsi" w:cstheme="minorHAnsi"/>
                <w:b/>
                <w:bCs/>
                <w:color w:val="4472C4" w:themeColor="accent1"/>
                <w:sz w:val="20"/>
                <w:szCs w:val="20"/>
                <w:u w:val="single"/>
                <w:bdr w:val="none" w:sz="0" w:space="0" w:color="auto" w:frame="1"/>
                <w:lang w:eastAsia="it-IT"/>
              </w:rPr>
              <w:t xml:space="preserve"> di sostegno:</w:t>
            </w:r>
          </w:p>
          <w:p w14:paraId="30C4A5E7" w14:textId="77777777" w:rsidR="00D26CAF" w:rsidRPr="00207CBC" w:rsidRDefault="00D26CAF" w:rsidP="00D26CAF">
            <w:pPr>
              <w:numPr>
                <w:ilvl w:val="0"/>
                <w:numId w:val="5"/>
              </w:numPr>
              <w:spacing w:after="0" w:line="390" w:lineRule="atLeast"/>
              <w:jc w:val="both"/>
              <w:textAlignment w:val="baseline"/>
              <w:rPr>
                <w:rFonts w:eastAsia="Times New Roman" w:cstheme="minorHAnsi"/>
                <w:sz w:val="20"/>
                <w:szCs w:val="20"/>
                <w:lang w:eastAsia="it-IT"/>
              </w:rPr>
            </w:pPr>
            <w:r w:rsidRPr="00207CBC">
              <w:rPr>
                <w:rFonts w:eastAsia="Times New Roman" w:cstheme="minorHAnsi"/>
                <w:sz w:val="20"/>
                <w:szCs w:val="20"/>
                <w:lang w:eastAsia="it-IT"/>
              </w:rPr>
              <w:t>C</w:t>
            </w:r>
            <w:r w:rsidR="00A82F4D" w:rsidRPr="00207CBC">
              <w:rPr>
                <w:rFonts w:eastAsia="Times New Roman" w:cstheme="minorHAnsi"/>
                <w:sz w:val="20"/>
                <w:szCs w:val="20"/>
                <w:lang w:eastAsia="it-IT"/>
              </w:rPr>
              <w:t>ollaborano nei C. d. C. e mettono a disposizione la propria esperienza analitica e progettuale per l’individuazione dei bisogni educativi speciali</w:t>
            </w:r>
          </w:p>
          <w:p w14:paraId="031D68B0" w14:textId="77777777" w:rsidR="00A82F4D" w:rsidRPr="00207CBC" w:rsidRDefault="00D26CAF" w:rsidP="00D26CAF">
            <w:pPr>
              <w:numPr>
                <w:ilvl w:val="0"/>
                <w:numId w:val="5"/>
              </w:numPr>
              <w:spacing w:after="0" w:line="390" w:lineRule="atLeast"/>
              <w:jc w:val="both"/>
              <w:textAlignment w:val="baseline"/>
              <w:rPr>
                <w:rFonts w:eastAsia="Times New Roman" w:cstheme="minorHAnsi"/>
                <w:sz w:val="20"/>
                <w:szCs w:val="20"/>
                <w:lang w:eastAsia="it-IT"/>
              </w:rPr>
            </w:pPr>
            <w:r w:rsidRPr="00207CBC">
              <w:rPr>
                <w:rFonts w:eastAsia="Times New Roman" w:cstheme="minorHAnsi"/>
                <w:sz w:val="20"/>
                <w:szCs w:val="20"/>
                <w:lang w:eastAsia="it-IT"/>
              </w:rPr>
              <w:t>C</w:t>
            </w:r>
            <w:r w:rsidR="00A82F4D" w:rsidRPr="00207CBC">
              <w:rPr>
                <w:rFonts w:eastAsia="Times New Roman" w:cstheme="minorHAnsi"/>
                <w:sz w:val="20"/>
                <w:szCs w:val="20"/>
                <w:lang w:eastAsia="it-IT"/>
              </w:rPr>
              <w:t>oordinano la stesura del PEI</w:t>
            </w:r>
            <w:r w:rsidR="00273331" w:rsidRPr="00207CBC">
              <w:rPr>
                <w:rFonts w:eastAsia="Times New Roman" w:cstheme="minorHAnsi"/>
                <w:sz w:val="20"/>
                <w:szCs w:val="20"/>
                <w:lang w:eastAsia="it-IT"/>
              </w:rPr>
              <w:t xml:space="preserve"> ed eventuali modifiche in itinere;</w:t>
            </w:r>
          </w:p>
          <w:p w14:paraId="1A45CC48" w14:textId="77777777" w:rsidR="00273331" w:rsidRPr="00207CBC" w:rsidRDefault="00273331" w:rsidP="00D26CAF">
            <w:pPr>
              <w:numPr>
                <w:ilvl w:val="0"/>
                <w:numId w:val="5"/>
              </w:numPr>
              <w:spacing w:after="0" w:line="390" w:lineRule="atLeast"/>
              <w:jc w:val="both"/>
              <w:textAlignment w:val="baseline"/>
              <w:rPr>
                <w:rFonts w:eastAsia="Times New Roman" w:cstheme="minorHAnsi"/>
                <w:sz w:val="20"/>
                <w:szCs w:val="20"/>
                <w:lang w:eastAsia="it-IT"/>
              </w:rPr>
            </w:pPr>
            <w:r w:rsidRPr="00207CBC">
              <w:rPr>
                <w:rFonts w:eastAsia="Times New Roman" w:cstheme="minorHAnsi"/>
                <w:sz w:val="20"/>
                <w:szCs w:val="20"/>
                <w:lang w:eastAsia="it-IT"/>
              </w:rPr>
              <w:t>Analizzano le certificazioni e le documentazioni agli atti della scuola di ogni singolo alunno e monitorano la validità della documentazione degli allievi con disabilità.</w:t>
            </w:r>
          </w:p>
          <w:p w14:paraId="02BA9D4F" w14:textId="77777777" w:rsidR="00273331" w:rsidRPr="00207CBC" w:rsidRDefault="00273331" w:rsidP="00D26CAF">
            <w:pPr>
              <w:numPr>
                <w:ilvl w:val="0"/>
                <w:numId w:val="5"/>
              </w:numPr>
              <w:spacing w:after="0" w:line="390" w:lineRule="atLeast"/>
              <w:jc w:val="both"/>
              <w:textAlignment w:val="baseline"/>
              <w:rPr>
                <w:rFonts w:eastAsia="Times New Roman" w:cstheme="minorHAnsi"/>
                <w:sz w:val="20"/>
                <w:szCs w:val="20"/>
                <w:lang w:eastAsia="it-IT"/>
              </w:rPr>
            </w:pPr>
            <w:r w:rsidRPr="00207CBC">
              <w:rPr>
                <w:rFonts w:eastAsia="Times New Roman" w:cstheme="minorHAnsi"/>
                <w:sz w:val="20"/>
                <w:szCs w:val="20"/>
                <w:lang w:eastAsia="it-IT"/>
              </w:rPr>
              <w:t>Partecipano al G.L.O.</w:t>
            </w:r>
          </w:p>
          <w:p w14:paraId="4C319E30" w14:textId="77777777" w:rsidR="00273331" w:rsidRPr="00207CBC" w:rsidRDefault="00266BFB" w:rsidP="00D26CAF">
            <w:pPr>
              <w:numPr>
                <w:ilvl w:val="0"/>
                <w:numId w:val="5"/>
              </w:numPr>
              <w:spacing w:after="0" w:line="390" w:lineRule="atLeast"/>
              <w:jc w:val="both"/>
              <w:textAlignment w:val="baseline"/>
              <w:rPr>
                <w:rFonts w:eastAsia="Times New Roman" w:cstheme="minorHAnsi"/>
                <w:sz w:val="20"/>
                <w:szCs w:val="20"/>
                <w:lang w:eastAsia="it-IT"/>
              </w:rPr>
            </w:pPr>
            <w:r w:rsidRPr="00207CBC">
              <w:rPr>
                <w:rFonts w:eastAsia="Times New Roman" w:cstheme="minorHAnsi"/>
                <w:sz w:val="20"/>
                <w:szCs w:val="20"/>
                <w:lang w:eastAsia="it-IT"/>
              </w:rPr>
              <w:t>Si relazionano</w:t>
            </w:r>
            <w:r w:rsidR="00273331" w:rsidRPr="00207CBC">
              <w:rPr>
                <w:rFonts w:eastAsia="Times New Roman" w:cstheme="minorHAnsi"/>
                <w:sz w:val="20"/>
                <w:szCs w:val="20"/>
                <w:lang w:eastAsia="it-IT"/>
              </w:rPr>
              <w:t xml:space="preserve"> con la famiglia e gli specialisti degli alunni con disabilità.</w:t>
            </w:r>
          </w:p>
          <w:p w14:paraId="23951C38" w14:textId="77777777" w:rsidR="00225C2F" w:rsidRDefault="00225C2F" w:rsidP="003044B6">
            <w:pPr>
              <w:shd w:val="clear" w:color="auto" w:fill="FFFFFF"/>
              <w:spacing w:after="0" w:line="240" w:lineRule="auto"/>
              <w:jc w:val="both"/>
              <w:textAlignment w:val="baseline"/>
              <w:rPr>
                <w:rFonts w:eastAsia="Times New Roman" w:cstheme="minorHAnsi"/>
                <w:b/>
                <w:bCs/>
                <w:color w:val="4472C4" w:themeColor="accent1"/>
                <w:sz w:val="20"/>
                <w:szCs w:val="20"/>
                <w:u w:val="single"/>
                <w:bdr w:val="none" w:sz="0" w:space="0" w:color="auto" w:frame="1"/>
                <w:lang w:eastAsia="it-IT"/>
              </w:rPr>
            </w:pPr>
          </w:p>
          <w:p w14:paraId="446B3923" w14:textId="15F643D6" w:rsidR="00A82F4D" w:rsidRPr="00207CBC" w:rsidRDefault="00A82F4D" w:rsidP="003044B6">
            <w:pPr>
              <w:shd w:val="clear" w:color="auto" w:fill="FFFFFF"/>
              <w:spacing w:after="0" w:line="240" w:lineRule="auto"/>
              <w:jc w:val="both"/>
              <w:textAlignment w:val="baseline"/>
              <w:rPr>
                <w:rFonts w:eastAsia="Times New Roman" w:cstheme="minorHAnsi"/>
                <w:sz w:val="20"/>
                <w:szCs w:val="20"/>
                <w:lang w:eastAsia="it-IT"/>
              </w:rPr>
            </w:pPr>
            <w:r w:rsidRPr="00207CBC">
              <w:rPr>
                <w:rFonts w:eastAsia="Times New Roman" w:cstheme="minorHAnsi"/>
                <w:b/>
                <w:bCs/>
                <w:color w:val="4472C4" w:themeColor="accent1"/>
                <w:sz w:val="20"/>
                <w:szCs w:val="20"/>
                <w:u w:val="single"/>
                <w:bdr w:val="none" w:sz="0" w:space="0" w:color="auto" w:frame="1"/>
                <w:lang w:eastAsia="it-IT"/>
              </w:rPr>
              <w:t>Il Personale ATA:</w:t>
            </w:r>
            <w:r w:rsidRPr="00207CBC">
              <w:rPr>
                <w:rFonts w:eastAsia="Times New Roman" w:cstheme="minorHAnsi"/>
                <w:b/>
                <w:bCs/>
                <w:sz w:val="20"/>
                <w:szCs w:val="20"/>
                <w:bdr w:val="none" w:sz="0" w:space="0" w:color="auto" w:frame="1"/>
                <w:lang w:eastAsia="it-IT"/>
              </w:rPr>
              <w:t> </w:t>
            </w:r>
            <w:r w:rsidRPr="00207CBC">
              <w:rPr>
                <w:rFonts w:eastAsia="Times New Roman" w:cstheme="minorHAnsi"/>
                <w:sz w:val="20"/>
                <w:szCs w:val="20"/>
                <w:lang w:eastAsia="it-IT"/>
              </w:rPr>
              <w:t>presta assistenza agli alunni con disabilità ove necessario.</w:t>
            </w:r>
          </w:p>
          <w:p w14:paraId="607BC995" w14:textId="77777777" w:rsidR="00A82F4D" w:rsidRPr="00207CBC" w:rsidRDefault="00A82F4D" w:rsidP="000231C7">
            <w:pPr>
              <w:shd w:val="clear" w:color="auto" w:fill="FFFFFF"/>
              <w:spacing w:after="0" w:line="240" w:lineRule="auto"/>
              <w:jc w:val="both"/>
              <w:textAlignment w:val="baseline"/>
              <w:rPr>
                <w:rFonts w:eastAsia="Times New Roman" w:cstheme="minorHAnsi"/>
                <w:sz w:val="20"/>
                <w:szCs w:val="20"/>
                <w:bdr w:val="none" w:sz="0" w:space="0" w:color="auto" w:frame="1"/>
                <w:lang w:eastAsia="it-IT"/>
              </w:rPr>
            </w:pPr>
            <w:r w:rsidRPr="00207CBC">
              <w:rPr>
                <w:rFonts w:eastAsia="Times New Roman" w:cstheme="minorHAnsi"/>
                <w:sz w:val="20"/>
                <w:szCs w:val="20"/>
                <w:bdr w:val="none" w:sz="0" w:space="0" w:color="auto" w:frame="1"/>
                <w:lang w:eastAsia="it-IT"/>
              </w:rPr>
              <w:t xml:space="preserve">Partecipano nei GLO alla stesura dei progetti per gli alunni con disabilità che necessitano del loro intervento. </w:t>
            </w:r>
          </w:p>
          <w:p w14:paraId="07F1391E" w14:textId="77777777" w:rsidR="00A82F4D" w:rsidRPr="00CD5843" w:rsidRDefault="00A82F4D" w:rsidP="000231C7">
            <w:pPr>
              <w:pStyle w:val="Default"/>
              <w:spacing w:after="155"/>
              <w:rPr>
                <w:rFonts w:asciiTheme="minorHAnsi" w:hAnsiTheme="minorHAnsi" w:cstheme="minorHAnsi"/>
                <w:sz w:val="18"/>
                <w:szCs w:val="18"/>
              </w:rPr>
            </w:pPr>
          </w:p>
          <w:p w14:paraId="4C28DB29" w14:textId="77777777" w:rsidR="00A82F4D" w:rsidRPr="00CD5843" w:rsidRDefault="00A82F4D" w:rsidP="000231C7">
            <w:pPr>
              <w:tabs>
                <w:tab w:val="num" w:pos="720"/>
              </w:tabs>
              <w:autoSpaceDE w:val="0"/>
              <w:autoSpaceDN w:val="0"/>
              <w:adjustRightInd w:val="0"/>
              <w:jc w:val="both"/>
              <w:rPr>
                <w:rFonts w:cstheme="minorHAnsi"/>
                <w:b/>
                <w:sz w:val="18"/>
                <w:szCs w:val="18"/>
              </w:rPr>
            </w:pPr>
          </w:p>
          <w:p w14:paraId="566C94A0" w14:textId="77777777" w:rsidR="00A82F4D" w:rsidRPr="00CD5843" w:rsidRDefault="00A82F4D" w:rsidP="000231C7">
            <w:pPr>
              <w:tabs>
                <w:tab w:val="num" w:pos="720"/>
              </w:tabs>
              <w:autoSpaceDE w:val="0"/>
              <w:autoSpaceDN w:val="0"/>
              <w:adjustRightInd w:val="0"/>
              <w:jc w:val="both"/>
              <w:rPr>
                <w:rFonts w:cstheme="minorHAnsi"/>
                <w:b/>
                <w:sz w:val="18"/>
                <w:szCs w:val="18"/>
              </w:rPr>
            </w:pPr>
          </w:p>
        </w:tc>
      </w:tr>
      <w:tr w:rsidR="00A82F4D" w14:paraId="0831F0FE" w14:textId="77777777" w:rsidTr="002D5EFD">
        <w:trPr>
          <w:trHeight w:val="2268"/>
        </w:trPr>
        <w:tc>
          <w:tcPr>
            <w:tcW w:w="9356" w:type="dxa"/>
            <w:tcBorders>
              <w:top w:val="single" w:sz="4" w:space="0" w:color="auto"/>
              <w:left w:val="single" w:sz="4" w:space="0" w:color="auto"/>
              <w:bottom w:val="single" w:sz="4" w:space="0" w:color="auto"/>
              <w:right w:val="single" w:sz="4" w:space="0" w:color="auto"/>
            </w:tcBorders>
            <w:hideMark/>
          </w:tcPr>
          <w:p w14:paraId="6245AF6C" w14:textId="77777777" w:rsidR="004E151D" w:rsidRDefault="00A82F4D" w:rsidP="00EE1CEB">
            <w:pPr>
              <w:tabs>
                <w:tab w:val="num" w:pos="720"/>
              </w:tabs>
              <w:autoSpaceDE w:val="0"/>
              <w:autoSpaceDN w:val="0"/>
              <w:adjustRightInd w:val="0"/>
              <w:jc w:val="both"/>
              <w:rPr>
                <w:rFonts w:ascii="Tahoma" w:hAnsi="Tahoma" w:cs="Tahoma"/>
                <w:b/>
                <w:color w:val="4472C4" w:themeColor="accent1"/>
                <w:sz w:val="20"/>
                <w:szCs w:val="20"/>
                <w:u w:val="single"/>
              </w:rPr>
            </w:pPr>
            <w:r w:rsidRPr="007E77E3">
              <w:rPr>
                <w:rFonts w:ascii="Tahoma" w:hAnsi="Tahoma" w:cs="Tahoma"/>
                <w:b/>
                <w:color w:val="4472C4" w:themeColor="accent1"/>
                <w:sz w:val="20"/>
                <w:szCs w:val="20"/>
              </w:rPr>
              <w:lastRenderedPageBreak/>
              <w:t>Possibilità di strutturare percorsi specifici di formazione e aggiornamento degli insegnanti</w:t>
            </w:r>
            <w:r w:rsidRPr="007E77E3">
              <w:rPr>
                <w:rFonts w:ascii="Tahoma" w:hAnsi="Tahoma" w:cs="Tahoma"/>
                <w:b/>
                <w:color w:val="4472C4" w:themeColor="accent1"/>
                <w:sz w:val="20"/>
                <w:szCs w:val="20"/>
                <w:u w:val="single"/>
              </w:rPr>
              <w:t>.</w:t>
            </w:r>
          </w:p>
          <w:p w14:paraId="2667B2EE" w14:textId="77777777" w:rsidR="00651E80" w:rsidRDefault="00EE1CEB" w:rsidP="004E151D">
            <w:pPr>
              <w:shd w:val="clear" w:color="auto" w:fill="FFFFFF"/>
              <w:spacing w:after="0" w:line="240" w:lineRule="auto"/>
              <w:jc w:val="both"/>
              <w:textAlignment w:val="baseline"/>
              <w:rPr>
                <w:rFonts w:cstheme="minorHAnsi"/>
                <w:sz w:val="20"/>
                <w:szCs w:val="20"/>
                <w:shd w:val="clear" w:color="auto" w:fill="FFFFFF"/>
              </w:rPr>
            </w:pPr>
            <w:r w:rsidRPr="00207CBC">
              <w:rPr>
                <w:rFonts w:cstheme="minorHAnsi"/>
                <w:sz w:val="20"/>
                <w:szCs w:val="20"/>
              </w:rPr>
              <w:t>La formazione e l’aggiornamento di tutto il corpo docente sulle tematiche relative agli alunni con Bisogni Educativi Speciali costituisce, a nostro avviso, la leva fondamentale su cui impiantare il processo di inclusione di tutto il sistema scolastico del nostro Istituto</w:t>
            </w:r>
            <w:r w:rsidRPr="00207CBC">
              <w:rPr>
                <w:rFonts w:cstheme="minorHAnsi"/>
                <w:i/>
                <w:sz w:val="20"/>
                <w:szCs w:val="20"/>
              </w:rPr>
              <w:t xml:space="preserve">. </w:t>
            </w:r>
            <w:r w:rsidRPr="00207CBC">
              <w:rPr>
                <w:rFonts w:cstheme="minorHAnsi"/>
                <w:sz w:val="20"/>
                <w:szCs w:val="20"/>
              </w:rPr>
              <w:t xml:space="preserve">Ciò non solo al fine di consentire percorsi di intervento calibrati e maggiormente efficaci nei confronti degli studenti, ma anche per costruire un modello inclusivo aperto. </w:t>
            </w:r>
            <w:r w:rsidR="004E151D" w:rsidRPr="00207CBC">
              <w:rPr>
                <w:rFonts w:eastAsia="Times New Roman" w:cstheme="minorHAnsi"/>
                <w:sz w:val="20"/>
                <w:szCs w:val="20"/>
                <w:lang w:eastAsia="it-IT"/>
              </w:rPr>
              <w:t>La scuola incentiva e promuove tutte le iniziative di formazione e di aggiornamento inoltre favorisce</w:t>
            </w:r>
            <w:r w:rsidR="004E151D" w:rsidRPr="00207CBC">
              <w:rPr>
                <w:rFonts w:cstheme="minorHAnsi"/>
                <w:sz w:val="20"/>
                <w:szCs w:val="20"/>
                <w:shd w:val="clear" w:color="auto" w:fill="FFFFFF"/>
              </w:rPr>
              <w:t xml:space="preserve"> tutte le altre iniziative di autoformazione e di autoaggiornamento. I docenti delle varie discipline sceglieranno di aderire ai corsi scelti per soddisfare i loro bisogni professionali specifici. </w:t>
            </w:r>
          </w:p>
          <w:p w14:paraId="73480F21" w14:textId="77777777" w:rsidR="00651E80" w:rsidRDefault="007D5286" w:rsidP="004E151D">
            <w:pPr>
              <w:shd w:val="clear" w:color="auto" w:fill="FFFFFF"/>
              <w:spacing w:after="0" w:line="240" w:lineRule="auto"/>
              <w:jc w:val="both"/>
              <w:textAlignment w:val="baseline"/>
              <w:rPr>
                <w:rFonts w:cstheme="minorHAnsi"/>
                <w:sz w:val="20"/>
                <w:szCs w:val="20"/>
                <w:shd w:val="clear" w:color="auto" w:fill="FFFFFF"/>
              </w:rPr>
            </w:pPr>
            <w:r>
              <w:rPr>
                <w:rFonts w:cstheme="minorHAnsi"/>
                <w:sz w:val="20"/>
                <w:szCs w:val="20"/>
                <w:shd w:val="clear" w:color="auto" w:fill="FFFFFF"/>
              </w:rPr>
              <w:t>La scuola inoltre accoglie tirocinanti sia per quanto riguarda il sostegno che per quanto riguarda le materie curriculari.</w:t>
            </w:r>
          </w:p>
          <w:p w14:paraId="2E794772" w14:textId="7C16ED23" w:rsidR="004E151D" w:rsidRPr="00207CBC" w:rsidRDefault="007D5286" w:rsidP="004E151D">
            <w:pPr>
              <w:shd w:val="clear" w:color="auto" w:fill="FFFFFF"/>
              <w:spacing w:after="0" w:line="240" w:lineRule="auto"/>
              <w:jc w:val="both"/>
              <w:textAlignment w:val="baseline"/>
              <w:rPr>
                <w:rFonts w:cstheme="minorHAnsi"/>
                <w:sz w:val="20"/>
                <w:szCs w:val="20"/>
                <w:shd w:val="clear" w:color="auto" w:fill="FFFFFF"/>
              </w:rPr>
            </w:pPr>
            <w:r>
              <w:rPr>
                <w:rFonts w:cstheme="minorHAnsi"/>
                <w:sz w:val="20"/>
                <w:szCs w:val="20"/>
                <w:shd w:val="clear" w:color="auto" w:fill="FFFFFF"/>
              </w:rPr>
              <w:t xml:space="preserve"> </w:t>
            </w:r>
            <w:r w:rsidR="00EE1CEB" w:rsidRPr="00207CBC">
              <w:rPr>
                <w:rFonts w:cstheme="minorHAnsi"/>
                <w:sz w:val="20"/>
                <w:szCs w:val="20"/>
              </w:rPr>
              <w:t>La</w:t>
            </w:r>
            <w:r>
              <w:rPr>
                <w:rFonts w:cstheme="minorHAnsi"/>
                <w:sz w:val="20"/>
                <w:szCs w:val="20"/>
              </w:rPr>
              <w:t xml:space="preserve"> </w:t>
            </w:r>
            <w:r w:rsidR="00EE1CEB" w:rsidRPr="00207CBC">
              <w:rPr>
                <w:rFonts w:cstheme="minorHAnsi"/>
                <w:sz w:val="20"/>
                <w:szCs w:val="20"/>
              </w:rPr>
              <w:t>formazione e l’agg</w:t>
            </w:r>
            <w:r w:rsidR="00651E80">
              <w:rPr>
                <w:rFonts w:cstheme="minorHAnsi"/>
                <w:sz w:val="20"/>
                <w:szCs w:val="20"/>
              </w:rPr>
              <w:t xml:space="preserve">iornamento sono elementi meritevoli di attenzione particolare e su cui il nostro Istituto </w:t>
            </w:r>
            <w:r w:rsidR="00EE1CEB" w:rsidRPr="00207CBC">
              <w:rPr>
                <w:rFonts w:cstheme="minorHAnsi"/>
                <w:sz w:val="20"/>
                <w:szCs w:val="20"/>
              </w:rPr>
              <w:t xml:space="preserve">ritiene indispensabile intervenire come obiettivo prioritario per incrementare la qualità dell’inclusione. </w:t>
            </w:r>
          </w:p>
          <w:p w14:paraId="7DB6ADF6" w14:textId="77777777" w:rsidR="00EE1CEB" w:rsidRPr="004E151D" w:rsidRDefault="00EE1CEB" w:rsidP="00EE1CEB">
            <w:pPr>
              <w:tabs>
                <w:tab w:val="num" w:pos="720"/>
              </w:tabs>
              <w:autoSpaceDE w:val="0"/>
              <w:autoSpaceDN w:val="0"/>
              <w:adjustRightInd w:val="0"/>
              <w:jc w:val="both"/>
              <w:rPr>
                <w:rFonts w:ascii="Tahoma" w:hAnsi="Tahoma" w:cs="Tahoma"/>
                <w:b/>
                <w:color w:val="4472C4" w:themeColor="accent1"/>
                <w:sz w:val="20"/>
                <w:szCs w:val="20"/>
                <w:u w:val="single"/>
              </w:rPr>
            </w:pPr>
          </w:p>
          <w:p w14:paraId="643CB67E" w14:textId="77777777" w:rsidR="00EE1CEB" w:rsidRPr="008B374B" w:rsidRDefault="00EE1CEB" w:rsidP="00EE1CEB">
            <w:pPr>
              <w:shd w:val="clear" w:color="auto" w:fill="FFFFFF"/>
              <w:spacing w:after="0" w:line="240" w:lineRule="auto"/>
              <w:jc w:val="both"/>
              <w:textAlignment w:val="baseline"/>
              <w:rPr>
                <w:rFonts w:cstheme="minorHAnsi"/>
                <w:b/>
                <w:sz w:val="20"/>
                <w:szCs w:val="20"/>
              </w:rPr>
            </w:pPr>
          </w:p>
        </w:tc>
      </w:tr>
      <w:tr w:rsidR="00A82F4D" w14:paraId="57AC9699" w14:textId="77777777" w:rsidTr="002D5EFD">
        <w:trPr>
          <w:trHeight w:val="2268"/>
        </w:trPr>
        <w:tc>
          <w:tcPr>
            <w:tcW w:w="9356" w:type="dxa"/>
            <w:tcBorders>
              <w:top w:val="single" w:sz="4" w:space="0" w:color="auto"/>
              <w:left w:val="single" w:sz="4" w:space="0" w:color="auto"/>
              <w:bottom w:val="single" w:sz="4" w:space="0" w:color="auto"/>
              <w:right w:val="single" w:sz="4" w:space="0" w:color="auto"/>
            </w:tcBorders>
            <w:hideMark/>
          </w:tcPr>
          <w:p w14:paraId="7EF7055B" w14:textId="77777777" w:rsidR="00D75DD2" w:rsidRPr="00C7151F" w:rsidRDefault="00A82F4D" w:rsidP="00C7151F">
            <w:pPr>
              <w:tabs>
                <w:tab w:val="num" w:pos="720"/>
              </w:tabs>
              <w:autoSpaceDE w:val="0"/>
              <w:autoSpaceDN w:val="0"/>
              <w:adjustRightInd w:val="0"/>
              <w:jc w:val="both"/>
              <w:rPr>
                <w:rFonts w:ascii="Tahoma" w:hAnsi="Tahoma" w:cs="Tahoma"/>
                <w:b/>
                <w:color w:val="4472C4" w:themeColor="accent1"/>
                <w:sz w:val="20"/>
                <w:szCs w:val="20"/>
              </w:rPr>
            </w:pPr>
            <w:r w:rsidRPr="007E77E3">
              <w:rPr>
                <w:rFonts w:ascii="Tahoma" w:hAnsi="Tahoma" w:cs="Tahoma"/>
                <w:b/>
                <w:color w:val="4472C4" w:themeColor="accent1"/>
                <w:sz w:val="20"/>
                <w:szCs w:val="20"/>
              </w:rPr>
              <w:t>Adozione di strategie di valutazione coerenti con prassi inclusive;</w:t>
            </w:r>
          </w:p>
          <w:p w14:paraId="65956007" w14:textId="77777777" w:rsidR="00D75DD2" w:rsidRPr="00207CBC" w:rsidRDefault="00D75DD2" w:rsidP="00D75DD2">
            <w:pPr>
              <w:pStyle w:val="NormaleWeb"/>
              <w:shd w:val="clear" w:color="auto" w:fill="FFFFFF"/>
              <w:spacing w:before="0" w:beforeAutospacing="0" w:after="0" w:afterAutospacing="0"/>
              <w:jc w:val="both"/>
              <w:textAlignment w:val="baseline"/>
              <w:rPr>
                <w:rFonts w:asciiTheme="minorHAnsi" w:hAnsiTheme="minorHAnsi" w:cstheme="minorHAnsi"/>
                <w:sz w:val="20"/>
                <w:szCs w:val="20"/>
              </w:rPr>
            </w:pPr>
            <w:r w:rsidRPr="00207CBC">
              <w:rPr>
                <w:rFonts w:asciiTheme="minorHAnsi" w:hAnsiTheme="minorHAnsi" w:cstheme="minorHAnsi"/>
                <w:sz w:val="20"/>
                <w:szCs w:val="20"/>
              </w:rPr>
              <w:t xml:space="preserve">La valutazione avverrà in itinere monitorando punti di forza e criticità, andando a implementare le parti più deboli. </w:t>
            </w:r>
          </w:p>
          <w:p w14:paraId="2E91E302" w14:textId="4A59DFA5" w:rsidR="00D75DD2" w:rsidRPr="00207CBC" w:rsidRDefault="00290D5C" w:rsidP="00D75DD2">
            <w:pPr>
              <w:pStyle w:val="NormaleWeb"/>
              <w:shd w:val="clear" w:color="auto" w:fill="FFFFFF"/>
              <w:spacing w:before="0" w:beforeAutospacing="0" w:after="0" w:afterAutospacing="0"/>
              <w:jc w:val="both"/>
              <w:textAlignment w:val="baseline"/>
              <w:rPr>
                <w:rFonts w:asciiTheme="minorHAnsi" w:hAnsiTheme="minorHAnsi" w:cstheme="minorHAnsi"/>
                <w:sz w:val="20"/>
                <w:szCs w:val="20"/>
              </w:rPr>
            </w:pPr>
            <w:r w:rsidRPr="00207CBC">
              <w:rPr>
                <w:rFonts w:asciiTheme="minorHAnsi" w:hAnsiTheme="minorHAnsi" w:cstheme="minorHAnsi"/>
                <w:sz w:val="20"/>
                <w:szCs w:val="20"/>
              </w:rPr>
              <w:t xml:space="preserve">Le strategie di valutazione, come noto, devono basarsi su una attenta e preliminare analisi specifica dei bisogni, dei punti deboli, dei punti di forza degli allievi su cui poi costruire l’itinerario metodologico e le buone prassi d’azione inclusiva. Il processo “circolare” del suddetto iter, peraltro, nelle sue fasi di valutazione/analisi iniziale, in itinere e finale, acquisisce un’effettiva valenza in termini educativi e formativi solo se accompagnato da un’altrettanta e attenta autovalutazione del docente e conseguente capacità di modificare la qualità del proprio intervento </w:t>
            </w:r>
            <w:r w:rsidRPr="00207CBC">
              <w:rPr>
                <w:rFonts w:asciiTheme="minorHAnsi" w:hAnsiTheme="minorHAnsi" w:cstheme="minorHAnsi"/>
                <w:i/>
                <w:sz w:val="20"/>
                <w:szCs w:val="20"/>
                <w:u w:val="single"/>
              </w:rPr>
              <w:t>qualora ciò si rendesse necessario</w:t>
            </w:r>
            <w:r w:rsidRPr="00207CBC">
              <w:rPr>
                <w:rFonts w:asciiTheme="minorHAnsi" w:hAnsiTheme="minorHAnsi" w:cstheme="minorHAnsi"/>
                <w:sz w:val="20"/>
                <w:szCs w:val="20"/>
              </w:rPr>
              <w:t>.  Il processo di valutazione sarà curato dai Consigli di classe applicando le strategie e i metodi indicati nei singoli PDP/PEI. Saranno strutturate prove di verifica adeguate ai bisogni dei singoli alunni</w:t>
            </w:r>
            <w:r w:rsidR="00D75DD2" w:rsidRPr="00207CBC">
              <w:rPr>
                <w:rFonts w:asciiTheme="minorHAnsi" w:hAnsiTheme="minorHAnsi" w:cstheme="minorHAnsi"/>
                <w:sz w:val="20"/>
                <w:szCs w:val="20"/>
              </w:rPr>
              <w:t>. Per quanto concerne gli alunni con disabilità le verifiche potranno essere uguali</w:t>
            </w:r>
            <w:r w:rsidR="00E5186F">
              <w:rPr>
                <w:rFonts w:asciiTheme="minorHAnsi" w:hAnsiTheme="minorHAnsi" w:cstheme="minorHAnsi"/>
                <w:sz w:val="20"/>
                <w:szCs w:val="20"/>
              </w:rPr>
              <w:t>,</w:t>
            </w:r>
            <w:r w:rsidR="00D75DD2" w:rsidRPr="00207CBC">
              <w:rPr>
                <w:rFonts w:asciiTheme="minorHAnsi" w:hAnsiTheme="minorHAnsi" w:cstheme="minorHAnsi"/>
                <w:sz w:val="20"/>
                <w:szCs w:val="20"/>
              </w:rPr>
              <w:t xml:space="preserve"> equipollenti o differenziate. Le interrogazioni saranno calendarizzate e condivise con l’alunno in modo da garantire il successo formativo. </w:t>
            </w:r>
          </w:p>
          <w:p w14:paraId="2DBE7DDF" w14:textId="77777777" w:rsidR="00290D5C" w:rsidRPr="00D75DD2" w:rsidRDefault="00290D5C" w:rsidP="001F4C6A">
            <w:pPr>
              <w:pStyle w:val="NormaleWeb"/>
              <w:shd w:val="clear" w:color="auto" w:fill="FFFFFF"/>
              <w:spacing w:before="0" w:beforeAutospacing="0" w:after="0" w:afterAutospacing="0"/>
              <w:jc w:val="both"/>
              <w:textAlignment w:val="baseline"/>
              <w:rPr>
                <w:rFonts w:asciiTheme="minorHAnsi" w:hAnsiTheme="minorHAnsi" w:cstheme="minorHAnsi"/>
                <w:sz w:val="18"/>
                <w:szCs w:val="18"/>
              </w:rPr>
            </w:pPr>
            <w:r w:rsidRPr="00207CBC">
              <w:rPr>
                <w:rFonts w:asciiTheme="minorHAnsi" w:hAnsiTheme="minorHAnsi" w:cstheme="minorHAnsi"/>
                <w:sz w:val="20"/>
                <w:szCs w:val="20"/>
              </w:rPr>
              <w:t xml:space="preserve">Per la valutazione degli apprendimenti i docenti del </w:t>
            </w:r>
            <w:proofErr w:type="spellStart"/>
            <w:r w:rsidRPr="00207CBC">
              <w:rPr>
                <w:rFonts w:asciiTheme="minorHAnsi" w:hAnsiTheme="minorHAnsi" w:cstheme="minorHAnsi"/>
                <w:sz w:val="20"/>
                <w:szCs w:val="20"/>
              </w:rPr>
              <w:t>CdC</w:t>
            </w:r>
            <w:proofErr w:type="spellEnd"/>
            <w:r w:rsidRPr="00207CBC">
              <w:rPr>
                <w:rFonts w:asciiTheme="minorHAnsi" w:hAnsiTheme="minorHAnsi" w:cstheme="minorHAnsi"/>
                <w:sz w:val="20"/>
                <w:szCs w:val="20"/>
              </w:rPr>
              <w:t xml:space="preserve"> terranno conto dei risultati raggiunti in relazione a</w:t>
            </w:r>
            <w:r w:rsidR="00D75DD2" w:rsidRPr="00207CBC">
              <w:rPr>
                <w:rFonts w:asciiTheme="minorHAnsi" w:hAnsiTheme="minorHAnsi" w:cstheme="minorHAnsi"/>
                <w:sz w:val="20"/>
                <w:szCs w:val="20"/>
              </w:rPr>
              <w:t>i livelli</w:t>
            </w:r>
            <w:r w:rsidRPr="00207CBC">
              <w:rPr>
                <w:rFonts w:asciiTheme="minorHAnsi" w:hAnsiTheme="minorHAnsi" w:cstheme="minorHAnsi"/>
                <w:sz w:val="20"/>
                <w:szCs w:val="20"/>
              </w:rPr>
              <w:t xml:space="preserve"> di partenza di ciascuno studente e agli obiettivi minimi previsti da ciascun Dipartimento</w:t>
            </w:r>
            <w:r w:rsidRPr="00D75DD2">
              <w:rPr>
                <w:rFonts w:asciiTheme="minorHAnsi" w:hAnsiTheme="minorHAnsi" w:cstheme="minorHAnsi"/>
                <w:sz w:val="18"/>
                <w:szCs w:val="18"/>
              </w:rPr>
              <w:t>.</w:t>
            </w:r>
          </w:p>
          <w:p w14:paraId="7FEFAC0D" w14:textId="77777777" w:rsidR="00290D5C" w:rsidRDefault="00290D5C" w:rsidP="001F4C6A">
            <w:pPr>
              <w:pStyle w:val="NormaleWeb"/>
              <w:shd w:val="clear" w:color="auto" w:fill="FFFFFF"/>
              <w:spacing w:before="0" w:beforeAutospacing="0" w:after="0" w:afterAutospacing="0"/>
              <w:jc w:val="both"/>
              <w:textAlignment w:val="baseline"/>
            </w:pPr>
          </w:p>
          <w:p w14:paraId="28A858F9" w14:textId="77777777" w:rsidR="00290D5C" w:rsidRDefault="00290D5C" w:rsidP="001F4C6A">
            <w:pPr>
              <w:pStyle w:val="NormaleWeb"/>
              <w:shd w:val="clear" w:color="auto" w:fill="FFFFFF"/>
              <w:spacing w:before="0" w:beforeAutospacing="0" w:after="0" w:afterAutospacing="0"/>
              <w:jc w:val="both"/>
              <w:textAlignment w:val="baseline"/>
            </w:pPr>
          </w:p>
          <w:p w14:paraId="5D6A11CF" w14:textId="77777777" w:rsidR="00290D5C" w:rsidRDefault="00290D5C" w:rsidP="001F4C6A">
            <w:pPr>
              <w:pStyle w:val="NormaleWeb"/>
              <w:shd w:val="clear" w:color="auto" w:fill="FFFFFF"/>
              <w:spacing w:before="0" w:beforeAutospacing="0" w:after="0" w:afterAutospacing="0"/>
              <w:jc w:val="both"/>
              <w:textAlignment w:val="baseline"/>
            </w:pPr>
          </w:p>
          <w:p w14:paraId="493A2BBC" w14:textId="77777777" w:rsidR="0064480D" w:rsidRPr="001F4C6A" w:rsidRDefault="0064480D" w:rsidP="001F4C6A">
            <w:pPr>
              <w:pStyle w:val="NormaleWeb"/>
              <w:shd w:val="clear" w:color="auto" w:fill="FFFFFF"/>
              <w:spacing w:before="0" w:beforeAutospacing="0" w:after="0" w:afterAutospacing="0"/>
              <w:jc w:val="both"/>
              <w:textAlignment w:val="baseline"/>
              <w:rPr>
                <w:rFonts w:asciiTheme="minorHAnsi" w:hAnsiTheme="minorHAnsi" w:cstheme="minorHAnsi"/>
                <w:sz w:val="20"/>
                <w:szCs w:val="20"/>
              </w:rPr>
            </w:pPr>
          </w:p>
        </w:tc>
      </w:tr>
      <w:tr w:rsidR="00A82F4D" w14:paraId="2174505A" w14:textId="77777777" w:rsidTr="002D5EFD">
        <w:trPr>
          <w:trHeight w:val="2268"/>
        </w:trPr>
        <w:tc>
          <w:tcPr>
            <w:tcW w:w="9356" w:type="dxa"/>
            <w:tcBorders>
              <w:top w:val="single" w:sz="4" w:space="0" w:color="auto"/>
              <w:left w:val="single" w:sz="4" w:space="0" w:color="auto"/>
              <w:bottom w:val="single" w:sz="4" w:space="0" w:color="auto"/>
              <w:right w:val="single" w:sz="4" w:space="0" w:color="auto"/>
            </w:tcBorders>
            <w:hideMark/>
          </w:tcPr>
          <w:p w14:paraId="131A5A7B" w14:textId="77777777" w:rsidR="00A82F4D" w:rsidRPr="007E77E3" w:rsidRDefault="00A82F4D" w:rsidP="000231C7">
            <w:pPr>
              <w:tabs>
                <w:tab w:val="num" w:pos="720"/>
              </w:tabs>
              <w:autoSpaceDE w:val="0"/>
              <w:autoSpaceDN w:val="0"/>
              <w:adjustRightInd w:val="0"/>
              <w:jc w:val="both"/>
              <w:rPr>
                <w:rFonts w:ascii="Tahoma" w:hAnsi="Tahoma" w:cs="Tahoma"/>
                <w:b/>
                <w:color w:val="4472C4" w:themeColor="accent1"/>
                <w:sz w:val="20"/>
                <w:szCs w:val="20"/>
              </w:rPr>
            </w:pPr>
            <w:r w:rsidRPr="007E77E3">
              <w:rPr>
                <w:rFonts w:ascii="Tahoma" w:hAnsi="Tahoma" w:cs="Tahoma"/>
                <w:b/>
                <w:color w:val="4472C4" w:themeColor="accent1"/>
                <w:sz w:val="20"/>
                <w:szCs w:val="20"/>
              </w:rPr>
              <w:t>Organizzazione dei diversi tipi di sostegno presenti all’interno della scuola</w:t>
            </w:r>
            <w:r w:rsidR="007E77E3" w:rsidRPr="007E77E3">
              <w:rPr>
                <w:rFonts w:ascii="Tahoma" w:hAnsi="Tahoma" w:cs="Tahoma"/>
                <w:b/>
                <w:color w:val="4472C4" w:themeColor="accent1"/>
                <w:sz w:val="20"/>
                <w:szCs w:val="20"/>
              </w:rPr>
              <w:t>.</w:t>
            </w:r>
          </w:p>
          <w:p w14:paraId="750DCD90" w14:textId="77777777" w:rsidR="00290D5C" w:rsidRPr="00207CBC" w:rsidRDefault="00290D5C" w:rsidP="00290D5C">
            <w:pPr>
              <w:tabs>
                <w:tab w:val="num" w:pos="720"/>
              </w:tabs>
              <w:autoSpaceDE w:val="0"/>
              <w:autoSpaceDN w:val="0"/>
              <w:adjustRightInd w:val="0"/>
              <w:jc w:val="both"/>
              <w:rPr>
                <w:rFonts w:cstheme="minorHAnsi"/>
                <w:sz w:val="20"/>
                <w:szCs w:val="20"/>
              </w:rPr>
            </w:pPr>
            <w:r w:rsidRPr="00207CBC">
              <w:rPr>
                <w:rFonts w:cstheme="minorHAnsi"/>
                <w:sz w:val="20"/>
                <w:szCs w:val="20"/>
              </w:rPr>
              <w:t>L’effettiva realizzazione di processi inclusivi presuppone il reale coinvolgimento di tutti gli attori del sistema scolastico: dirigente scolastico, docenti e personale ATA. Ognuno nel rispetto del proprio ruolo e coerentemente con le proprie professionalità, infatti, rappresenta un “nodo” fondamentale della rete scolastica che garantisce i vari tipi di sostegno (non solo didattico) alla realizzazione di una comunità educante inclusiva. L’organizzazione dei diversi tipi di sostegno prevede vari ambiti di intervento:</w:t>
            </w:r>
          </w:p>
          <w:p w14:paraId="2D9405F3" w14:textId="77777777" w:rsidR="00290D5C" w:rsidRPr="00207CBC" w:rsidRDefault="00290D5C" w:rsidP="00290D5C">
            <w:pPr>
              <w:numPr>
                <w:ilvl w:val="0"/>
                <w:numId w:val="22"/>
              </w:numPr>
              <w:autoSpaceDE w:val="0"/>
              <w:autoSpaceDN w:val="0"/>
              <w:adjustRightInd w:val="0"/>
              <w:spacing w:after="0" w:line="240" w:lineRule="auto"/>
              <w:jc w:val="both"/>
              <w:rPr>
                <w:rFonts w:cstheme="minorHAnsi"/>
                <w:sz w:val="20"/>
                <w:szCs w:val="20"/>
              </w:rPr>
            </w:pPr>
            <w:r w:rsidRPr="00207CBC">
              <w:rPr>
                <w:rFonts w:cstheme="minorHAnsi"/>
                <w:sz w:val="20"/>
                <w:szCs w:val="20"/>
              </w:rPr>
              <w:t>Accoglienza agli studenti;</w:t>
            </w:r>
          </w:p>
          <w:p w14:paraId="22B4FFD7" w14:textId="234FD2CE" w:rsidR="00290D5C" w:rsidRDefault="00290D5C" w:rsidP="00290D5C">
            <w:pPr>
              <w:numPr>
                <w:ilvl w:val="0"/>
                <w:numId w:val="22"/>
              </w:numPr>
              <w:autoSpaceDE w:val="0"/>
              <w:autoSpaceDN w:val="0"/>
              <w:adjustRightInd w:val="0"/>
              <w:spacing w:after="0" w:line="240" w:lineRule="auto"/>
              <w:jc w:val="both"/>
              <w:rPr>
                <w:rFonts w:cstheme="minorHAnsi"/>
                <w:sz w:val="20"/>
                <w:szCs w:val="20"/>
              </w:rPr>
            </w:pPr>
            <w:r w:rsidRPr="00207CBC">
              <w:rPr>
                <w:rFonts w:cstheme="minorHAnsi"/>
                <w:sz w:val="20"/>
                <w:szCs w:val="20"/>
              </w:rPr>
              <w:t>Sostegno alla classe;</w:t>
            </w:r>
          </w:p>
          <w:p w14:paraId="24348F7E" w14:textId="77777777" w:rsidR="00AF2657" w:rsidRPr="00207CBC" w:rsidRDefault="00AF2657" w:rsidP="00AF2657">
            <w:pPr>
              <w:autoSpaceDE w:val="0"/>
              <w:autoSpaceDN w:val="0"/>
              <w:adjustRightInd w:val="0"/>
              <w:spacing w:after="0" w:line="240" w:lineRule="auto"/>
              <w:jc w:val="both"/>
              <w:rPr>
                <w:rFonts w:cstheme="minorHAnsi"/>
                <w:sz w:val="20"/>
                <w:szCs w:val="20"/>
              </w:rPr>
            </w:pPr>
          </w:p>
          <w:p w14:paraId="14C7964D" w14:textId="77777777" w:rsidR="00290D5C" w:rsidRPr="00207CBC" w:rsidRDefault="00290D5C" w:rsidP="00290D5C">
            <w:pPr>
              <w:numPr>
                <w:ilvl w:val="0"/>
                <w:numId w:val="22"/>
              </w:numPr>
              <w:autoSpaceDE w:val="0"/>
              <w:autoSpaceDN w:val="0"/>
              <w:adjustRightInd w:val="0"/>
              <w:spacing w:after="0" w:line="240" w:lineRule="auto"/>
              <w:jc w:val="both"/>
              <w:rPr>
                <w:rFonts w:cstheme="minorHAnsi"/>
                <w:sz w:val="20"/>
                <w:szCs w:val="20"/>
              </w:rPr>
            </w:pPr>
            <w:r w:rsidRPr="00207CBC">
              <w:rPr>
                <w:rFonts w:cstheme="minorHAnsi"/>
                <w:sz w:val="20"/>
                <w:szCs w:val="20"/>
              </w:rPr>
              <w:t>Sostegno ai gruppi di lavoro;</w:t>
            </w:r>
          </w:p>
          <w:p w14:paraId="47DDCE7B" w14:textId="77777777" w:rsidR="00290D5C" w:rsidRPr="00207CBC" w:rsidRDefault="00290D5C" w:rsidP="00290D5C">
            <w:pPr>
              <w:numPr>
                <w:ilvl w:val="0"/>
                <w:numId w:val="22"/>
              </w:numPr>
              <w:autoSpaceDE w:val="0"/>
              <w:autoSpaceDN w:val="0"/>
              <w:adjustRightInd w:val="0"/>
              <w:spacing w:after="0" w:line="240" w:lineRule="auto"/>
              <w:jc w:val="both"/>
              <w:rPr>
                <w:rFonts w:cstheme="minorHAnsi"/>
                <w:sz w:val="20"/>
                <w:szCs w:val="20"/>
              </w:rPr>
            </w:pPr>
            <w:r w:rsidRPr="00207CBC">
              <w:rPr>
                <w:rFonts w:cstheme="minorHAnsi"/>
                <w:sz w:val="20"/>
                <w:szCs w:val="20"/>
              </w:rPr>
              <w:t>Sostegno ai gruppi classi aperte;</w:t>
            </w:r>
          </w:p>
          <w:p w14:paraId="23471B9A" w14:textId="77777777" w:rsidR="00290D5C" w:rsidRPr="00207CBC" w:rsidRDefault="00290D5C" w:rsidP="00290D5C">
            <w:pPr>
              <w:numPr>
                <w:ilvl w:val="0"/>
                <w:numId w:val="22"/>
              </w:numPr>
              <w:autoSpaceDE w:val="0"/>
              <w:autoSpaceDN w:val="0"/>
              <w:adjustRightInd w:val="0"/>
              <w:spacing w:after="0" w:line="240" w:lineRule="auto"/>
              <w:jc w:val="both"/>
              <w:rPr>
                <w:rFonts w:cstheme="minorHAnsi"/>
                <w:sz w:val="20"/>
                <w:szCs w:val="20"/>
              </w:rPr>
            </w:pPr>
            <w:r w:rsidRPr="00207CBC">
              <w:rPr>
                <w:rFonts w:cstheme="minorHAnsi"/>
                <w:sz w:val="20"/>
                <w:szCs w:val="20"/>
              </w:rPr>
              <w:t xml:space="preserve">Sostegno e collaborazione ai </w:t>
            </w:r>
            <w:proofErr w:type="spellStart"/>
            <w:r w:rsidRPr="00207CBC">
              <w:rPr>
                <w:rFonts w:cstheme="minorHAnsi"/>
                <w:sz w:val="20"/>
                <w:szCs w:val="20"/>
              </w:rPr>
              <w:t>C.d.C</w:t>
            </w:r>
            <w:proofErr w:type="spellEnd"/>
            <w:r w:rsidRPr="00207CBC">
              <w:rPr>
                <w:rFonts w:cstheme="minorHAnsi"/>
                <w:sz w:val="20"/>
                <w:szCs w:val="20"/>
              </w:rPr>
              <w:t xml:space="preserve"> nella stesura ed elaborazione di strategie e supporto didattico alle verifiche;</w:t>
            </w:r>
          </w:p>
          <w:p w14:paraId="79FAB164" w14:textId="77777777" w:rsidR="002D5EFD" w:rsidRPr="005224D4" w:rsidRDefault="00290D5C" w:rsidP="005224D4">
            <w:pPr>
              <w:numPr>
                <w:ilvl w:val="0"/>
                <w:numId w:val="22"/>
              </w:numPr>
              <w:autoSpaceDE w:val="0"/>
              <w:autoSpaceDN w:val="0"/>
              <w:adjustRightInd w:val="0"/>
              <w:spacing w:after="0" w:line="240" w:lineRule="auto"/>
              <w:jc w:val="both"/>
              <w:rPr>
                <w:rFonts w:ascii="Tahoma" w:hAnsi="Tahoma" w:cs="Tahoma"/>
                <w:sz w:val="20"/>
                <w:szCs w:val="20"/>
              </w:rPr>
            </w:pPr>
            <w:r w:rsidRPr="00207CBC">
              <w:rPr>
                <w:rFonts w:cstheme="minorHAnsi"/>
                <w:sz w:val="20"/>
                <w:szCs w:val="20"/>
              </w:rPr>
              <w:t>Sostegno alle attività laboratoriali rivolte agli allievi che necessitano di un percorso individualizzato/differenziato (progetto). Supporto didattico individuale e di gruppo per sostenere e recuperare abilità, conoscenze, competenze.</w:t>
            </w:r>
          </w:p>
        </w:tc>
      </w:tr>
      <w:tr w:rsidR="00A82F4D" w14:paraId="5DA4CC67" w14:textId="77777777" w:rsidTr="002D5EFD">
        <w:trPr>
          <w:trHeight w:val="2268"/>
        </w:trPr>
        <w:tc>
          <w:tcPr>
            <w:tcW w:w="9356" w:type="dxa"/>
            <w:tcBorders>
              <w:top w:val="single" w:sz="4" w:space="0" w:color="auto"/>
              <w:left w:val="single" w:sz="4" w:space="0" w:color="auto"/>
              <w:bottom w:val="single" w:sz="4" w:space="0" w:color="auto"/>
              <w:right w:val="single" w:sz="4" w:space="0" w:color="auto"/>
            </w:tcBorders>
            <w:hideMark/>
          </w:tcPr>
          <w:p w14:paraId="063B4C77" w14:textId="77777777" w:rsidR="00A82F4D" w:rsidRPr="007E77E3" w:rsidRDefault="00A82F4D" w:rsidP="000231C7">
            <w:pPr>
              <w:tabs>
                <w:tab w:val="num" w:pos="720"/>
              </w:tabs>
              <w:autoSpaceDE w:val="0"/>
              <w:autoSpaceDN w:val="0"/>
              <w:adjustRightInd w:val="0"/>
              <w:jc w:val="both"/>
              <w:rPr>
                <w:rFonts w:ascii="Tahoma" w:hAnsi="Tahoma" w:cs="Tahoma"/>
                <w:b/>
                <w:color w:val="4472C4" w:themeColor="accent1"/>
                <w:sz w:val="20"/>
                <w:szCs w:val="20"/>
              </w:rPr>
            </w:pPr>
            <w:r w:rsidRPr="007E77E3">
              <w:rPr>
                <w:rFonts w:ascii="Tahoma" w:hAnsi="Tahoma" w:cs="Tahoma"/>
                <w:b/>
                <w:color w:val="4472C4" w:themeColor="accent1"/>
                <w:sz w:val="20"/>
                <w:szCs w:val="20"/>
              </w:rPr>
              <w:lastRenderedPageBreak/>
              <w:t>Organizzazione dei diversi tipi di sostegno presenti all’esterno della scuola, in rapporto ai diversi servizi esistenti</w:t>
            </w:r>
            <w:r w:rsidR="007E77E3" w:rsidRPr="007E77E3">
              <w:rPr>
                <w:rFonts w:ascii="Tahoma" w:hAnsi="Tahoma" w:cs="Tahoma"/>
                <w:b/>
                <w:color w:val="4472C4" w:themeColor="accent1"/>
                <w:sz w:val="20"/>
                <w:szCs w:val="20"/>
              </w:rPr>
              <w:t>.</w:t>
            </w:r>
          </w:p>
          <w:p w14:paraId="2BF11473" w14:textId="68010C63" w:rsidR="00A93A0B" w:rsidRDefault="009603FC" w:rsidP="00181F32">
            <w:pPr>
              <w:tabs>
                <w:tab w:val="num" w:pos="720"/>
              </w:tabs>
              <w:autoSpaceDE w:val="0"/>
              <w:autoSpaceDN w:val="0"/>
              <w:adjustRightInd w:val="0"/>
              <w:jc w:val="both"/>
              <w:rPr>
                <w:rFonts w:cstheme="minorHAnsi"/>
                <w:sz w:val="20"/>
                <w:szCs w:val="20"/>
              </w:rPr>
            </w:pPr>
            <w:r w:rsidRPr="00F56CC8">
              <w:rPr>
                <w:rFonts w:cstheme="minorHAnsi"/>
                <w:sz w:val="20"/>
                <w:szCs w:val="20"/>
              </w:rPr>
              <w:t>La scuola si avvale della collaborazione di figure professionali (assistenti</w:t>
            </w:r>
            <w:r w:rsidR="00181F32" w:rsidRPr="00F56CC8">
              <w:rPr>
                <w:rFonts w:cstheme="minorHAnsi"/>
                <w:sz w:val="20"/>
                <w:szCs w:val="20"/>
              </w:rPr>
              <w:t xml:space="preserve"> alla comunicazione, assistenti CAA, assistenti </w:t>
            </w:r>
            <w:r w:rsidR="00937FA7">
              <w:rPr>
                <w:rFonts w:cstheme="minorHAnsi"/>
                <w:sz w:val="20"/>
                <w:szCs w:val="20"/>
              </w:rPr>
              <w:t xml:space="preserve">Educativi </w:t>
            </w:r>
            <w:r w:rsidR="00181F32" w:rsidRPr="00F56CC8">
              <w:rPr>
                <w:rFonts w:cstheme="minorHAnsi"/>
                <w:sz w:val="20"/>
                <w:szCs w:val="20"/>
              </w:rPr>
              <w:t xml:space="preserve">specialistici, </w:t>
            </w:r>
            <w:r w:rsidRPr="00F56CC8">
              <w:rPr>
                <w:rFonts w:cstheme="minorHAnsi"/>
                <w:sz w:val="20"/>
                <w:szCs w:val="20"/>
              </w:rPr>
              <w:t xml:space="preserve">gestite da </w:t>
            </w:r>
            <w:r w:rsidR="003A2679" w:rsidRPr="00F56CC8">
              <w:rPr>
                <w:rFonts w:cstheme="minorHAnsi"/>
                <w:sz w:val="20"/>
                <w:szCs w:val="20"/>
              </w:rPr>
              <w:t>C</w:t>
            </w:r>
            <w:r w:rsidRPr="00F56CC8">
              <w:rPr>
                <w:rFonts w:cstheme="minorHAnsi"/>
                <w:sz w:val="20"/>
                <w:szCs w:val="20"/>
              </w:rPr>
              <w:t>ooperative</w:t>
            </w:r>
            <w:r w:rsidR="003A2679" w:rsidRPr="00F56CC8">
              <w:rPr>
                <w:rFonts w:cstheme="minorHAnsi"/>
                <w:sz w:val="20"/>
                <w:szCs w:val="20"/>
              </w:rPr>
              <w:t xml:space="preserve"> e/o associazioni</w:t>
            </w:r>
            <w:r w:rsidR="00937FA7">
              <w:rPr>
                <w:rFonts w:cstheme="minorHAnsi"/>
                <w:sz w:val="20"/>
                <w:szCs w:val="20"/>
              </w:rPr>
              <w:t xml:space="preserve"> </w:t>
            </w:r>
            <w:r w:rsidR="00181F32" w:rsidRPr="00F56CC8">
              <w:rPr>
                <w:rFonts w:cstheme="minorHAnsi"/>
                <w:sz w:val="20"/>
                <w:szCs w:val="20"/>
              </w:rPr>
              <w:t xml:space="preserve">sovvenzionate dalla Regione Lazio. </w:t>
            </w:r>
          </w:p>
          <w:p w14:paraId="5AAA417D" w14:textId="77777777" w:rsidR="00290D5C" w:rsidRPr="00A9623B" w:rsidRDefault="00290D5C" w:rsidP="00290D5C">
            <w:pPr>
              <w:tabs>
                <w:tab w:val="num" w:pos="720"/>
              </w:tabs>
              <w:autoSpaceDE w:val="0"/>
              <w:autoSpaceDN w:val="0"/>
              <w:adjustRightInd w:val="0"/>
              <w:jc w:val="both"/>
              <w:rPr>
                <w:rFonts w:cstheme="minorHAnsi"/>
                <w:sz w:val="20"/>
                <w:szCs w:val="20"/>
              </w:rPr>
            </w:pPr>
            <w:r w:rsidRPr="00A9623B">
              <w:rPr>
                <w:rFonts w:cstheme="minorHAnsi"/>
                <w:sz w:val="20"/>
                <w:szCs w:val="20"/>
              </w:rPr>
              <w:t>Gli enti pubblici e/o privati con i quali la scuola ha instaurato relazioni efficaci sul territorio, auspicabili anche per il prossimo anno scolastico, sono:</w:t>
            </w:r>
          </w:p>
          <w:p w14:paraId="509F3DB6" w14:textId="77777777" w:rsidR="00290D5C" w:rsidRPr="00A9623B" w:rsidRDefault="00290D5C" w:rsidP="00290D5C">
            <w:pPr>
              <w:numPr>
                <w:ilvl w:val="0"/>
                <w:numId w:val="23"/>
              </w:numPr>
              <w:autoSpaceDE w:val="0"/>
              <w:autoSpaceDN w:val="0"/>
              <w:adjustRightInd w:val="0"/>
              <w:spacing w:after="0" w:line="240" w:lineRule="auto"/>
              <w:jc w:val="both"/>
              <w:rPr>
                <w:rFonts w:cstheme="minorHAnsi"/>
                <w:sz w:val="20"/>
                <w:szCs w:val="20"/>
              </w:rPr>
            </w:pPr>
            <w:r w:rsidRPr="00A9623B">
              <w:rPr>
                <w:rFonts w:cstheme="minorHAnsi"/>
                <w:b/>
                <w:sz w:val="20"/>
                <w:szCs w:val="20"/>
                <w:u w:val="single"/>
              </w:rPr>
              <w:t>ASL territoriale:</w:t>
            </w:r>
            <w:r w:rsidRPr="00A9623B">
              <w:rPr>
                <w:rFonts w:cstheme="minorHAnsi"/>
                <w:sz w:val="20"/>
                <w:szCs w:val="20"/>
              </w:rPr>
              <w:t xml:space="preserve"> sarebbe utile realizzare “protocolli” condivisi per quanto attiene le certificazioni degli alunni con DSA. In assenza di una specifica normativa regionale in tal senso, sarebbe opportuna almeno la redazione delle certificazioni così come previsto dall’Accordo Stato Regioni del 24/07/2012 (in particolare art. 3, commi 1, 2 e 3).</w:t>
            </w:r>
          </w:p>
          <w:p w14:paraId="080F5F24" w14:textId="77777777" w:rsidR="00290D5C" w:rsidRPr="00A9623B" w:rsidRDefault="00290D5C" w:rsidP="00290D5C">
            <w:pPr>
              <w:numPr>
                <w:ilvl w:val="0"/>
                <w:numId w:val="23"/>
              </w:numPr>
              <w:autoSpaceDE w:val="0"/>
              <w:autoSpaceDN w:val="0"/>
              <w:adjustRightInd w:val="0"/>
              <w:spacing w:after="0" w:line="240" w:lineRule="auto"/>
              <w:jc w:val="both"/>
              <w:rPr>
                <w:rFonts w:cstheme="minorHAnsi"/>
                <w:sz w:val="20"/>
                <w:szCs w:val="20"/>
              </w:rPr>
            </w:pPr>
            <w:r w:rsidRPr="00A9623B">
              <w:rPr>
                <w:rFonts w:cstheme="minorHAnsi"/>
                <w:b/>
                <w:sz w:val="20"/>
                <w:szCs w:val="20"/>
                <w:u w:val="single"/>
              </w:rPr>
              <w:t>Cooperazione sociale:</w:t>
            </w:r>
            <w:r w:rsidRPr="00A9623B">
              <w:rPr>
                <w:rFonts w:cstheme="minorHAnsi"/>
                <w:sz w:val="20"/>
                <w:szCs w:val="20"/>
              </w:rPr>
              <w:t xml:space="preserve"> punto di forza dell’ente cooperativo con il quale da anni si collabora è la profonda conoscenza del territorio e degli studenti che spesso sono fruitori del servizio di assistenza specialistica già dalle scuole elementari. Sono previsti incontri di programmazione degli interventi, monitoraggio e modifica degli interventi in itinere e valutazione finale.</w:t>
            </w:r>
          </w:p>
          <w:p w14:paraId="50C18A65" w14:textId="77777777" w:rsidR="00290D5C" w:rsidRPr="00A9623B" w:rsidRDefault="00290D5C" w:rsidP="00290D5C">
            <w:pPr>
              <w:numPr>
                <w:ilvl w:val="0"/>
                <w:numId w:val="23"/>
              </w:numPr>
              <w:autoSpaceDE w:val="0"/>
              <w:autoSpaceDN w:val="0"/>
              <w:adjustRightInd w:val="0"/>
              <w:spacing w:after="0" w:line="240" w:lineRule="auto"/>
              <w:jc w:val="both"/>
              <w:rPr>
                <w:rFonts w:cstheme="minorHAnsi"/>
                <w:sz w:val="20"/>
                <w:szCs w:val="20"/>
              </w:rPr>
            </w:pPr>
            <w:r w:rsidRPr="00A9623B">
              <w:rPr>
                <w:rFonts w:cstheme="minorHAnsi"/>
                <w:b/>
                <w:sz w:val="20"/>
                <w:szCs w:val="20"/>
                <w:u w:val="single"/>
              </w:rPr>
              <w:t xml:space="preserve">Scuole </w:t>
            </w:r>
            <w:r w:rsidR="004602DB" w:rsidRPr="00A9623B">
              <w:rPr>
                <w:rFonts w:cstheme="minorHAnsi"/>
                <w:b/>
                <w:sz w:val="20"/>
                <w:szCs w:val="20"/>
                <w:u w:val="single"/>
              </w:rPr>
              <w:t>S</w:t>
            </w:r>
            <w:r w:rsidR="0065223F" w:rsidRPr="00A9623B">
              <w:rPr>
                <w:rFonts w:cstheme="minorHAnsi"/>
                <w:b/>
                <w:sz w:val="20"/>
                <w:szCs w:val="20"/>
                <w:u w:val="single"/>
              </w:rPr>
              <w:t>econdarie</w:t>
            </w:r>
            <w:r w:rsidR="004602DB" w:rsidRPr="00A9623B">
              <w:rPr>
                <w:rFonts w:cstheme="minorHAnsi"/>
                <w:b/>
                <w:sz w:val="20"/>
                <w:szCs w:val="20"/>
                <w:u w:val="single"/>
              </w:rPr>
              <w:t xml:space="preserve"> di Primo Grado</w:t>
            </w:r>
            <w:r w:rsidRPr="00A9623B">
              <w:rPr>
                <w:rFonts w:cstheme="minorHAnsi"/>
                <w:b/>
                <w:sz w:val="20"/>
                <w:szCs w:val="20"/>
                <w:u w:val="single"/>
              </w:rPr>
              <w:t>:</w:t>
            </w:r>
            <w:r w:rsidRPr="00A9623B">
              <w:rPr>
                <w:rFonts w:cstheme="minorHAnsi"/>
                <w:sz w:val="20"/>
                <w:szCs w:val="20"/>
              </w:rPr>
              <w:t xml:space="preserve"> i rapporti con le scuole del territorio sono buoni e consentono momenti di confronto soprattutto per garantire la “continuità” educativa al passaggio di ciclo. Meno strutturate, anche per la distanza territoriale, sono le relazioni con le scuole </w:t>
            </w:r>
            <w:r w:rsidR="0065223F" w:rsidRPr="00A9623B">
              <w:rPr>
                <w:rFonts w:cstheme="minorHAnsi"/>
                <w:sz w:val="20"/>
                <w:szCs w:val="20"/>
              </w:rPr>
              <w:t>Secondarie di primo grado</w:t>
            </w:r>
            <w:r w:rsidRPr="00A9623B">
              <w:rPr>
                <w:rFonts w:cstheme="minorHAnsi"/>
                <w:sz w:val="20"/>
                <w:szCs w:val="20"/>
              </w:rPr>
              <w:t xml:space="preserve"> della Capitale o dei territori di Bracciano, Manziana e Civitavecchia.</w:t>
            </w:r>
          </w:p>
          <w:p w14:paraId="2BE725E0" w14:textId="77777777" w:rsidR="00290D5C" w:rsidRPr="00243C6C" w:rsidRDefault="00290D5C" w:rsidP="00290D5C">
            <w:pPr>
              <w:tabs>
                <w:tab w:val="num" w:pos="720"/>
              </w:tabs>
              <w:autoSpaceDE w:val="0"/>
              <w:autoSpaceDN w:val="0"/>
              <w:adjustRightInd w:val="0"/>
              <w:jc w:val="both"/>
              <w:rPr>
                <w:rFonts w:cstheme="minorHAnsi"/>
                <w:b/>
                <w:sz w:val="20"/>
                <w:szCs w:val="20"/>
              </w:rPr>
            </w:pPr>
            <w:r w:rsidRPr="00A9623B">
              <w:rPr>
                <w:rFonts w:cstheme="minorHAnsi"/>
                <w:b/>
                <w:sz w:val="20"/>
                <w:szCs w:val="20"/>
                <w:u w:val="single"/>
              </w:rPr>
              <w:t xml:space="preserve">Aziende pubbliche e/o </w:t>
            </w:r>
            <w:proofErr w:type="spellStart"/>
            <w:proofErr w:type="gramStart"/>
            <w:r w:rsidRPr="00A9623B">
              <w:rPr>
                <w:rFonts w:cstheme="minorHAnsi"/>
                <w:b/>
                <w:sz w:val="20"/>
                <w:szCs w:val="20"/>
                <w:u w:val="single"/>
              </w:rPr>
              <w:t>private:</w:t>
            </w:r>
            <w:r w:rsidR="00243C6C" w:rsidRPr="00A9623B">
              <w:rPr>
                <w:rFonts w:cstheme="minorHAnsi"/>
                <w:sz w:val="20"/>
                <w:szCs w:val="20"/>
              </w:rPr>
              <w:t>L</w:t>
            </w:r>
            <w:proofErr w:type="spellEnd"/>
            <w:proofErr w:type="gramEnd"/>
            <w:r w:rsidRPr="00A9623B">
              <w:rPr>
                <w:rFonts w:cstheme="minorHAnsi"/>
                <w:sz w:val="20"/>
                <w:szCs w:val="20"/>
              </w:rPr>
              <w:t>’</w:t>
            </w:r>
            <w:r w:rsidR="00243C6C" w:rsidRPr="00A9623B">
              <w:rPr>
                <w:rFonts w:cstheme="minorHAnsi"/>
                <w:sz w:val="20"/>
                <w:szCs w:val="20"/>
              </w:rPr>
              <w:t xml:space="preserve"> I</w:t>
            </w:r>
            <w:r w:rsidRPr="00A9623B">
              <w:rPr>
                <w:rFonts w:cstheme="minorHAnsi"/>
                <w:sz w:val="20"/>
                <w:szCs w:val="20"/>
              </w:rPr>
              <w:t>stituto ha posto in essere accordi e protocolli d’intesa con numerose aziende locali per la progettazione e la realizzazione di percorsi di alternanza scuola lavoro e/o stage calibrati sulle effettive potenzialità di ciascun allievo.</w:t>
            </w:r>
          </w:p>
        </w:tc>
      </w:tr>
      <w:tr w:rsidR="00A82F4D" w14:paraId="18CD12AB" w14:textId="77777777" w:rsidTr="002D5EFD">
        <w:trPr>
          <w:trHeight w:val="2268"/>
        </w:trPr>
        <w:tc>
          <w:tcPr>
            <w:tcW w:w="9356" w:type="dxa"/>
            <w:tcBorders>
              <w:top w:val="single" w:sz="4" w:space="0" w:color="auto"/>
              <w:left w:val="single" w:sz="4" w:space="0" w:color="auto"/>
              <w:bottom w:val="single" w:sz="4" w:space="0" w:color="auto"/>
              <w:right w:val="single" w:sz="4" w:space="0" w:color="auto"/>
            </w:tcBorders>
            <w:hideMark/>
          </w:tcPr>
          <w:p w14:paraId="164276F1" w14:textId="77777777" w:rsidR="00A82F4D" w:rsidRPr="007E77E3" w:rsidRDefault="00A82F4D" w:rsidP="000231C7">
            <w:pPr>
              <w:tabs>
                <w:tab w:val="num" w:pos="720"/>
              </w:tabs>
              <w:autoSpaceDE w:val="0"/>
              <w:autoSpaceDN w:val="0"/>
              <w:adjustRightInd w:val="0"/>
              <w:jc w:val="both"/>
              <w:rPr>
                <w:rFonts w:ascii="Tahoma" w:hAnsi="Tahoma" w:cs="Tahoma"/>
                <w:b/>
                <w:color w:val="4472C4" w:themeColor="accent1"/>
                <w:sz w:val="20"/>
                <w:szCs w:val="20"/>
              </w:rPr>
            </w:pPr>
            <w:r w:rsidRPr="007E77E3">
              <w:rPr>
                <w:rFonts w:ascii="Tahoma" w:hAnsi="Tahoma" w:cs="Tahoma"/>
                <w:b/>
                <w:color w:val="4472C4" w:themeColor="accent1"/>
                <w:sz w:val="20"/>
                <w:szCs w:val="20"/>
              </w:rPr>
              <w:t>Ruolo delle famiglie e della comunità nel dare supporto e nel partecipare alle decisioni che riguardano l’organizzazione delle attività educative.</w:t>
            </w:r>
          </w:p>
          <w:p w14:paraId="0ED9C821" w14:textId="2A686204" w:rsidR="00290D5C" w:rsidRPr="009603FC" w:rsidRDefault="00A82F4D" w:rsidP="00181F32">
            <w:pPr>
              <w:shd w:val="clear" w:color="auto" w:fill="FFFFFF"/>
              <w:spacing w:after="0" w:line="240" w:lineRule="auto"/>
              <w:jc w:val="both"/>
              <w:textAlignment w:val="baseline"/>
              <w:rPr>
                <w:rFonts w:eastAsia="Times New Roman" w:cstheme="minorHAnsi"/>
                <w:sz w:val="20"/>
                <w:szCs w:val="20"/>
                <w:lang w:eastAsia="it-IT"/>
              </w:rPr>
            </w:pPr>
            <w:r w:rsidRPr="00F56CC8">
              <w:rPr>
                <w:rFonts w:eastAsia="Times New Roman" w:cstheme="minorHAnsi"/>
                <w:sz w:val="20"/>
                <w:szCs w:val="20"/>
                <w:lang w:eastAsia="it-IT"/>
              </w:rPr>
              <w:t>La famiglia è corresponsabile del percorso educativo e formativo da attuare all’interno dell’istituto e viene coinvolta attivamente nelle pratiche inerenti all’inclusione</w:t>
            </w:r>
            <w:r w:rsidR="00181F32" w:rsidRPr="00F56CC8">
              <w:rPr>
                <w:rFonts w:eastAsia="Times New Roman" w:cstheme="minorHAnsi"/>
                <w:sz w:val="20"/>
                <w:szCs w:val="20"/>
                <w:lang w:eastAsia="it-IT"/>
              </w:rPr>
              <w:t>. Inoltre partecipa</w:t>
            </w:r>
            <w:r w:rsidR="00225C2F">
              <w:rPr>
                <w:rFonts w:eastAsia="Times New Roman" w:cstheme="minorHAnsi"/>
                <w:sz w:val="20"/>
                <w:szCs w:val="20"/>
                <w:lang w:eastAsia="it-IT"/>
              </w:rPr>
              <w:t xml:space="preserve"> </w:t>
            </w:r>
            <w:r w:rsidR="00243C6C">
              <w:rPr>
                <w:rFonts w:eastAsia="Times New Roman" w:cstheme="minorHAnsi"/>
                <w:sz w:val="20"/>
                <w:szCs w:val="20"/>
                <w:lang w:eastAsia="it-IT"/>
              </w:rPr>
              <w:t>alla</w:t>
            </w:r>
            <w:r w:rsidR="009603FC" w:rsidRPr="009603FC">
              <w:rPr>
                <w:rFonts w:eastAsia="Times New Roman" w:cstheme="minorHAnsi"/>
                <w:sz w:val="20"/>
                <w:szCs w:val="20"/>
                <w:lang w:eastAsia="it-IT"/>
              </w:rPr>
              <w:t xml:space="preserve"> compilazione di PEI e </w:t>
            </w:r>
            <w:r w:rsidR="00181F32" w:rsidRPr="00F56CC8">
              <w:rPr>
                <w:rFonts w:eastAsia="Times New Roman" w:cstheme="minorHAnsi"/>
                <w:sz w:val="20"/>
                <w:szCs w:val="20"/>
                <w:lang w:eastAsia="it-IT"/>
              </w:rPr>
              <w:t xml:space="preserve">collabora </w:t>
            </w:r>
            <w:r w:rsidR="00243C6C">
              <w:rPr>
                <w:rFonts w:eastAsia="Times New Roman" w:cstheme="minorHAnsi"/>
                <w:sz w:val="20"/>
                <w:szCs w:val="20"/>
                <w:lang w:eastAsia="it-IT"/>
              </w:rPr>
              <w:t xml:space="preserve">alla </w:t>
            </w:r>
            <w:r w:rsidR="00181F32" w:rsidRPr="00F56CC8">
              <w:rPr>
                <w:rFonts w:eastAsia="Times New Roman" w:cstheme="minorHAnsi"/>
                <w:sz w:val="20"/>
                <w:szCs w:val="20"/>
                <w:lang w:eastAsia="it-IT"/>
              </w:rPr>
              <w:t xml:space="preserve">stesura dei </w:t>
            </w:r>
            <w:r w:rsidR="009603FC" w:rsidRPr="009603FC">
              <w:rPr>
                <w:rFonts w:eastAsia="Times New Roman" w:cstheme="minorHAnsi"/>
                <w:sz w:val="20"/>
                <w:szCs w:val="20"/>
                <w:lang w:eastAsia="it-IT"/>
              </w:rPr>
              <w:t>PDP.</w:t>
            </w:r>
            <w:r w:rsidR="00243C6C">
              <w:rPr>
                <w:rFonts w:eastAsia="Times New Roman" w:cstheme="minorHAnsi"/>
                <w:sz w:val="20"/>
                <w:szCs w:val="20"/>
                <w:lang w:eastAsia="it-IT"/>
              </w:rPr>
              <w:t xml:space="preserve"> Partecipano ai GLO. </w:t>
            </w:r>
            <w:r w:rsidR="004602DB" w:rsidRPr="00243C6C">
              <w:rPr>
                <w:rFonts w:cstheme="minorHAnsi"/>
                <w:sz w:val="20"/>
                <w:szCs w:val="20"/>
              </w:rPr>
              <w:t xml:space="preserve">Sarebbe auspicabile un maggiore coinvolgimento delle famiglie nelle prassi inclusive dell’Istituto anche </w:t>
            </w:r>
            <w:r w:rsidR="00FB6871">
              <w:rPr>
                <w:rFonts w:cstheme="minorHAnsi"/>
                <w:sz w:val="20"/>
                <w:szCs w:val="20"/>
              </w:rPr>
              <w:t>nei</w:t>
            </w:r>
            <w:r w:rsidR="004602DB" w:rsidRPr="00243C6C">
              <w:rPr>
                <w:rFonts w:cstheme="minorHAnsi"/>
                <w:sz w:val="20"/>
                <w:szCs w:val="20"/>
              </w:rPr>
              <w:t xml:space="preserve"> momenti formativi.</w:t>
            </w:r>
          </w:p>
          <w:p w14:paraId="53DF65E4" w14:textId="77777777" w:rsidR="009603FC" w:rsidRPr="00CD5843" w:rsidRDefault="009603FC" w:rsidP="000231C7">
            <w:pPr>
              <w:shd w:val="clear" w:color="auto" w:fill="FFFFFF"/>
              <w:spacing w:after="0" w:line="240" w:lineRule="auto"/>
              <w:jc w:val="both"/>
              <w:textAlignment w:val="baseline"/>
              <w:rPr>
                <w:rFonts w:eastAsia="Times New Roman" w:cstheme="minorHAnsi"/>
                <w:sz w:val="18"/>
                <w:szCs w:val="18"/>
                <w:lang w:eastAsia="it-IT"/>
              </w:rPr>
            </w:pPr>
          </w:p>
          <w:p w14:paraId="3C54B5BE" w14:textId="77777777" w:rsidR="00A82F4D" w:rsidRDefault="00A82F4D" w:rsidP="000231C7">
            <w:pPr>
              <w:tabs>
                <w:tab w:val="num" w:pos="720"/>
              </w:tabs>
              <w:autoSpaceDE w:val="0"/>
              <w:autoSpaceDN w:val="0"/>
              <w:adjustRightInd w:val="0"/>
              <w:jc w:val="both"/>
              <w:rPr>
                <w:rFonts w:ascii="Tahoma" w:hAnsi="Tahoma" w:cs="Tahoma"/>
                <w:b/>
                <w:sz w:val="20"/>
                <w:szCs w:val="20"/>
              </w:rPr>
            </w:pPr>
          </w:p>
        </w:tc>
      </w:tr>
      <w:tr w:rsidR="00A82F4D" w14:paraId="101543AD" w14:textId="77777777" w:rsidTr="002D5EFD">
        <w:trPr>
          <w:trHeight w:val="1259"/>
        </w:trPr>
        <w:tc>
          <w:tcPr>
            <w:tcW w:w="9356" w:type="dxa"/>
            <w:tcBorders>
              <w:top w:val="single" w:sz="4" w:space="0" w:color="auto"/>
              <w:left w:val="single" w:sz="4" w:space="0" w:color="auto"/>
              <w:bottom w:val="single" w:sz="4" w:space="0" w:color="auto"/>
              <w:right w:val="single" w:sz="4" w:space="0" w:color="auto"/>
            </w:tcBorders>
            <w:hideMark/>
          </w:tcPr>
          <w:p w14:paraId="0E51D908" w14:textId="77777777" w:rsidR="00A82F4D" w:rsidRPr="007E77E3" w:rsidRDefault="00A82F4D" w:rsidP="000231C7">
            <w:pPr>
              <w:tabs>
                <w:tab w:val="num" w:pos="720"/>
              </w:tabs>
              <w:autoSpaceDE w:val="0"/>
              <w:autoSpaceDN w:val="0"/>
              <w:adjustRightInd w:val="0"/>
              <w:jc w:val="both"/>
              <w:rPr>
                <w:rFonts w:ascii="Tahoma" w:hAnsi="Tahoma" w:cs="Tahoma"/>
                <w:b/>
                <w:color w:val="4472C4" w:themeColor="accent1"/>
                <w:sz w:val="20"/>
                <w:szCs w:val="20"/>
              </w:rPr>
            </w:pPr>
            <w:r w:rsidRPr="007E77E3">
              <w:rPr>
                <w:rFonts w:ascii="Tahoma" w:hAnsi="Tahoma" w:cs="Tahoma"/>
                <w:b/>
                <w:color w:val="4472C4" w:themeColor="accent1"/>
                <w:sz w:val="20"/>
                <w:szCs w:val="20"/>
              </w:rPr>
              <w:t>Sviluppo di un curricolo attento alle diversità e alla promozione di percorsi formativi inclusivi</w:t>
            </w:r>
            <w:r w:rsidR="007E77E3" w:rsidRPr="007E77E3">
              <w:rPr>
                <w:rFonts w:ascii="Tahoma" w:hAnsi="Tahoma" w:cs="Tahoma"/>
                <w:b/>
                <w:color w:val="4472C4" w:themeColor="accent1"/>
                <w:sz w:val="20"/>
                <w:szCs w:val="20"/>
              </w:rPr>
              <w:t>.</w:t>
            </w:r>
          </w:p>
          <w:p w14:paraId="74FFB024" w14:textId="77777777" w:rsidR="009603FC" w:rsidRPr="00F56CC8" w:rsidRDefault="00270AD5" w:rsidP="000231C7">
            <w:pPr>
              <w:tabs>
                <w:tab w:val="num" w:pos="720"/>
              </w:tabs>
              <w:autoSpaceDE w:val="0"/>
              <w:autoSpaceDN w:val="0"/>
              <w:adjustRightInd w:val="0"/>
              <w:jc w:val="both"/>
              <w:rPr>
                <w:rFonts w:ascii="Tahoma" w:hAnsi="Tahoma" w:cs="Tahoma"/>
                <w:b/>
                <w:sz w:val="20"/>
                <w:szCs w:val="20"/>
              </w:rPr>
            </w:pPr>
            <w:r w:rsidRPr="00A9623B">
              <w:rPr>
                <w:rFonts w:cstheme="minorHAnsi"/>
                <w:sz w:val="20"/>
                <w:szCs w:val="20"/>
              </w:rPr>
              <w:t>Il curricolo promosso all’inizio dell’anno da tutti i consigli di classe include, i moduli progettuali su cui promuovere il processo di insegnamento/apprendimento dove tutti gli allievi, nessuno escluso sono coinvolti</w:t>
            </w:r>
            <w:r>
              <w:rPr>
                <w:rFonts w:ascii="Tahoma" w:hAnsi="Tahoma" w:cs="Tahoma"/>
                <w:sz w:val="20"/>
                <w:szCs w:val="20"/>
              </w:rPr>
              <w:t>.</w:t>
            </w:r>
          </w:p>
        </w:tc>
      </w:tr>
      <w:tr w:rsidR="00A82F4D" w14:paraId="34CD5DA6" w14:textId="77777777" w:rsidTr="002D5EFD">
        <w:trPr>
          <w:trHeight w:val="2268"/>
        </w:trPr>
        <w:tc>
          <w:tcPr>
            <w:tcW w:w="9356" w:type="dxa"/>
            <w:tcBorders>
              <w:top w:val="single" w:sz="4" w:space="0" w:color="auto"/>
              <w:left w:val="single" w:sz="4" w:space="0" w:color="auto"/>
              <w:bottom w:val="single" w:sz="4" w:space="0" w:color="auto"/>
              <w:right w:val="single" w:sz="4" w:space="0" w:color="auto"/>
            </w:tcBorders>
            <w:hideMark/>
          </w:tcPr>
          <w:p w14:paraId="1AD1FB39" w14:textId="77777777" w:rsidR="00A82F4D" w:rsidRPr="007E77E3" w:rsidRDefault="00A82F4D" w:rsidP="000231C7">
            <w:pPr>
              <w:tabs>
                <w:tab w:val="num" w:pos="720"/>
              </w:tabs>
              <w:autoSpaceDE w:val="0"/>
              <w:autoSpaceDN w:val="0"/>
              <w:adjustRightInd w:val="0"/>
              <w:jc w:val="both"/>
              <w:rPr>
                <w:rFonts w:ascii="Tahoma" w:hAnsi="Tahoma" w:cs="Tahoma"/>
                <w:b/>
                <w:color w:val="4472C4" w:themeColor="accent1"/>
                <w:sz w:val="20"/>
                <w:szCs w:val="20"/>
              </w:rPr>
            </w:pPr>
            <w:r w:rsidRPr="007E77E3">
              <w:rPr>
                <w:rFonts w:ascii="Tahoma" w:hAnsi="Tahoma" w:cs="Tahoma"/>
                <w:b/>
                <w:color w:val="4472C4" w:themeColor="accent1"/>
                <w:sz w:val="20"/>
                <w:szCs w:val="20"/>
              </w:rPr>
              <w:t>Valorizzazione delle risorse esistenti.</w:t>
            </w:r>
          </w:p>
          <w:p w14:paraId="049F761A" w14:textId="77777777" w:rsidR="001F4C6A" w:rsidRPr="00A9623B" w:rsidRDefault="001F4C6A" w:rsidP="002B3217">
            <w:pPr>
              <w:pStyle w:val="NormaleWeb"/>
              <w:shd w:val="clear" w:color="auto" w:fill="FFFFFF"/>
              <w:spacing w:before="0" w:beforeAutospacing="0" w:after="0" w:afterAutospacing="0"/>
              <w:jc w:val="both"/>
              <w:textAlignment w:val="baseline"/>
              <w:rPr>
                <w:rFonts w:asciiTheme="minorHAnsi" w:hAnsiTheme="minorHAnsi" w:cstheme="minorHAnsi"/>
                <w:sz w:val="20"/>
                <w:szCs w:val="20"/>
              </w:rPr>
            </w:pPr>
            <w:r w:rsidRPr="00A9623B">
              <w:rPr>
                <w:rFonts w:asciiTheme="minorHAnsi" w:hAnsiTheme="minorHAnsi" w:cstheme="minorHAnsi"/>
                <w:sz w:val="20"/>
                <w:szCs w:val="20"/>
              </w:rPr>
              <w:t>L’istituto si impegna a perseguire il processo di sensibilizzazione condividendo e collaborando con le famiglie</w:t>
            </w:r>
            <w:r w:rsidR="002B3217" w:rsidRPr="00A9623B">
              <w:rPr>
                <w:rFonts w:asciiTheme="minorHAnsi" w:hAnsiTheme="minorHAnsi" w:cstheme="minorHAnsi"/>
                <w:sz w:val="20"/>
                <w:szCs w:val="20"/>
              </w:rPr>
              <w:t xml:space="preserve"> i processi educativi attuati</w:t>
            </w:r>
            <w:r w:rsidRPr="00A9623B">
              <w:rPr>
                <w:rFonts w:asciiTheme="minorHAnsi" w:hAnsiTheme="minorHAnsi" w:cstheme="minorHAnsi"/>
                <w:sz w:val="20"/>
                <w:szCs w:val="20"/>
              </w:rPr>
              <w:t xml:space="preserve">. </w:t>
            </w:r>
          </w:p>
          <w:p w14:paraId="7482865A" w14:textId="77777777" w:rsidR="00A93A0B" w:rsidRPr="00A9623B" w:rsidRDefault="001F4C6A" w:rsidP="002B3217">
            <w:pPr>
              <w:pStyle w:val="NormaleWeb"/>
              <w:shd w:val="clear" w:color="auto" w:fill="FFFFFF"/>
              <w:spacing w:before="0" w:beforeAutospacing="0" w:after="0" w:afterAutospacing="0"/>
              <w:jc w:val="both"/>
              <w:textAlignment w:val="baseline"/>
              <w:rPr>
                <w:rFonts w:asciiTheme="minorHAnsi" w:hAnsiTheme="minorHAnsi" w:cstheme="minorHAnsi"/>
                <w:sz w:val="20"/>
                <w:szCs w:val="20"/>
              </w:rPr>
            </w:pPr>
            <w:r w:rsidRPr="00A9623B">
              <w:rPr>
                <w:rFonts w:asciiTheme="minorHAnsi" w:hAnsiTheme="minorHAnsi" w:cstheme="minorHAnsi"/>
                <w:sz w:val="20"/>
                <w:szCs w:val="20"/>
              </w:rPr>
              <w:t xml:space="preserve">Il </w:t>
            </w:r>
            <w:r w:rsidR="00A93A0B" w:rsidRPr="00A9623B">
              <w:rPr>
                <w:rFonts w:asciiTheme="minorHAnsi" w:hAnsiTheme="minorHAnsi" w:cstheme="minorHAnsi"/>
                <w:sz w:val="20"/>
                <w:szCs w:val="20"/>
              </w:rPr>
              <w:t>progetto educativo</w:t>
            </w:r>
            <w:r w:rsidRPr="00A9623B">
              <w:rPr>
                <w:rFonts w:asciiTheme="minorHAnsi" w:hAnsiTheme="minorHAnsi" w:cstheme="minorHAnsi"/>
                <w:sz w:val="20"/>
                <w:szCs w:val="20"/>
              </w:rPr>
              <w:t xml:space="preserve"> sarà </w:t>
            </w:r>
            <w:r w:rsidR="002B3217" w:rsidRPr="00A9623B">
              <w:rPr>
                <w:rFonts w:asciiTheme="minorHAnsi" w:hAnsiTheme="minorHAnsi" w:cstheme="minorHAnsi"/>
                <w:sz w:val="20"/>
                <w:szCs w:val="20"/>
              </w:rPr>
              <w:t xml:space="preserve">monitorato </w:t>
            </w:r>
            <w:r w:rsidRPr="00A9623B">
              <w:rPr>
                <w:rFonts w:asciiTheme="minorHAnsi" w:hAnsiTheme="minorHAnsi" w:cstheme="minorHAnsi"/>
                <w:sz w:val="20"/>
                <w:szCs w:val="20"/>
              </w:rPr>
              <w:t xml:space="preserve">dai vari </w:t>
            </w:r>
            <w:r w:rsidR="00A93A0B" w:rsidRPr="00A9623B">
              <w:rPr>
                <w:rFonts w:asciiTheme="minorHAnsi" w:hAnsiTheme="minorHAnsi" w:cstheme="minorHAnsi"/>
                <w:sz w:val="20"/>
                <w:szCs w:val="20"/>
              </w:rPr>
              <w:t>Consigli di Classe</w:t>
            </w:r>
            <w:r w:rsidR="002B3217" w:rsidRPr="00A9623B">
              <w:rPr>
                <w:rFonts w:asciiTheme="minorHAnsi" w:hAnsiTheme="minorHAnsi" w:cstheme="minorHAnsi"/>
                <w:sz w:val="20"/>
                <w:szCs w:val="20"/>
              </w:rPr>
              <w:t xml:space="preserve"> e il </w:t>
            </w:r>
            <w:r w:rsidR="00A93A0B" w:rsidRPr="00A9623B">
              <w:rPr>
                <w:rFonts w:asciiTheme="minorHAnsi" w:hAnsiTheme="minorHAnsi" w:cstheme="minorHAnsi"/>
                <w:sz w:val="20"/>
                <w:szCs w:val="20"/>
              </w:rPr>
              <w:t>GLI</w:t>
            </w:r>
            <w:r w:rsidR="002B3217" w:rsidRPr="00A9623B">
              <w:rPr>
                <w:rFonts w:asciiTheme="minorHAnsi" w:hAnsiTheme="minorHAnsi" w:cstheme="minorHAnsi"/>
                <w:sz w:val="20"/>
                <w:szCs w:val="20"/>
              </w:rPr>
              <w:t xml:space="preserve"> supporterà attraverso la definizione, la personalizzazione e l’individualizzazione delle azioni educative e didattiche di ogni singolo alunno.</w:t>
            </w:r>
          </w:p>
          <w:p w14:paraId="4E6932C4" w14:textId="77777777" w:rsidR="00A82F4D" w:rsidRDefault="004602DB" w:rsidP="008063EC">
            <w:pPr>
              <w:tabs>
                <w:tab w:val="num" w:pos="720"/>
              </w:tabs>
              <w:autoSpaceDE w:val="0"/>
              <w:autoSpaceDN w:val="0"/>
              <w:adjustRightInd w:val="0"/>
              <w:jc w:val="both"/>
              <w:rPr>
                <w:rFonts w:ascii="Tahoma" w:hAnsi="Tahoma" w:cs="Tahoma"/>
                <w:b/>
                <w:sz w:val="20"/>
                <w:szCs w:val="20"/>
              </w:rPr>
            </w:pPr>
            <w:r w:rsidRPr="00A9623B">
              <w:rPr>
                <w:rFonts w:cstheme="minorHAnsi"/>
                <w:sz w:val="20"/>
                <w:szCs w:val="20"/>
              </w:rPr>
              <w:t>L’Istituto si è dotato da tempo di uno sportello di “Ascolto” psicologico, a cui possono accedere tutti gli studenti. Altro punto di forza dell’Istituto è, da anni, l’attivazione dello “Sportello Didattico” pomeridiano rivolto a</w:t>
            </w:r>
            <w:r w:rsidR="008063EC" w:rsidRPr="00A9623B">
              <w:rPr>
                <w:rFonts w:cstheme="minorHAnsi"/>
                <w:sz w:val="20"/>
                <w:szCs w:val="20"/>
              </w:rPr>
              <w:t xml:space="preserve"> tutti gli studenti. Altri punti di forza sono I vari progetti posti in essere per potenziare le attività di base e incrementare le autonomie</w:t>
            </w:r>
            <w:r w:rsidR="008063EC" w:rsidRPr="008063EC">
              <w:rPr>
                <w:rFonts w:cstheme="minorHAnsi"/>
                <w:sz w:val="18"/>
                <w:szCs w:val="18"/>
              </w:rPr>
              <w:t>.</w:t>
            </w:r>
          </w:p>
        </w:tc>
      </w:tr>
      <w:tr w:rsidR="00A82F4D" w14:paraId="45D6AAFF" w14:textId="77777777" w:rsidTr="002D5EFD">
        <w:trPr>
          <w:trHeight w:val="2268"/>
        </w:trPr>
        <w:tc>
          <w:tcPr>
            <w:tcW w:w="9356" w:type="dxa"/>
            <w:tcBorders>
              <w:top w:val="single" w:sz="4" w:space="0" w:color="auto"/>
              <w:left w:val="single" w:sz="4" w:space="0" w:color="auto"/>
              <w:bottom w:val="single" w:sz="4" w:space="0" w:color="auto"/>
              <w:right w:val="single" w:sz="4" w:space="0" w:color="auto"/>
            </w:tcBorders>
            <w:hideMark/>
          </w:tcPr>
          <w:p w14:paraId="156D23EB" w14:textId="77777777" w:rsidR="00AF2657" w:rsidRDefault="00AF2657" w:rsidP="000231C7">
            <w:pPr>
              <w:tabs>
                <w:tab w:val="num" w:pos="720"/>
              </w:tabs>
              <w:autoSpaceDE w:val="0"/>
              <w:autoSpaceDN w:val="0"/>
              <w:adjustRightInd w:val="0"/>
              <w:jc w:val="both"/>
              <w:rPr>
                <w:rFonts w:ascii="Tahoma" w:hAnsi="Tahoma" w:cs="Tahoma"/>
                <w:b/>
                <w:color w:val="4472C4" w:themeColor="accent1"/>
                <w:sz w:val="20"/>
                <w:szCs w:val="20"/>
              </w:rPr>
            </w:pPr>
          </w:p>
          <w:p w14:paraId="458E77FB" w14:textId="0F71A254" w:rsidR="00A82F4D" w:rsidRPr="007E77E3" w:rsidRDefault="00A82F4D" w:rsidP="000231C7">
            <w:pPr>
              <w:tabs>
                <w:tab w:val="num" w:pos="720"/>
              </w:tabs>
              <w:autoSpaceDE w:val="0"/>
              <w:autoSpaceDN w:val="0"/>
              <w:adjustRightInd w:val="0"/>
              <w:jc w:val="both"/>
              <w:rPr>
                <w:rFonts w:ascii="Tahoma" w:hAnsi="Tahoma" w:cs="Tahoma"/>
                <w:b/>
                <w:color w:val="4472C4" w:themeColor="accent1"/>
                <w:sz w:val="20"/>
                <w:szCs w:val="20"/>
              </w:rPr>
            </w:pPr>
            <w:r w:rsidRPr="007E77E3">
              <w:rPr>
                <w:rFonts w:ascii="Tahoma" w:hAnsi="Tahoma" w:cs="Tahoma"/>
                <w:b/>
                <w:color w:val="4472C4" w:themeColor="accent1"/>
                <w:sz w:val="20"/>
                <w:szCs w:val="20"/>
              </w:rPr>
              <w:t>Acquisizione e distribuzione di risorse aggiuntive utilizzabili per la realizzazione dei progetti di inclusione.</w:t>
            </w:r>
          </w:p>
          <w:p w14:paraId="059DA763" w14:textId="77777777" w:rsidR="004602DB" w:rsidRPr="00A9623B" w:rsidRDefault="004602DB" w:rsidP="004602DB">
            <w:pPr>
              <w:jc w:val="both"/>
              <w:rPr>
                <w:rFonts w:cstheme="minorHAnsi"/>
                <w:sz w:val="20"/>
                <w:szCs w:val="20"/>
              </w:rPr>
            </w:pPr>
            <w:r w:rsidRPr="00A9623B">
              <w:rPr>
                <w:rFonts w:cstheme="minorHAnsi"/>
                <w:sz w:val="20"/>
                <w:szCs w:val="20"/>
              </w:rPr>
              <w:t>L’Istituto necessita di:</w:t>
            </w:r>
          </w:p>
          <w:p w14:paraId="0C2B3438" w14:textId="77777777" w:rsidR="004602DB" w:rsidRPr="00A9623B" w:rsidRDefault="008063EC" w:rsidP="004602DB">
            <w:pPr>
              <w:numPr>
                <w:ilvl w:val="0"/>
                <w:numId w:val="24"/>
              </w:numPr>
              <w:spacing w:after="0" w:line="240" w:lineRule="auto"/>
              <w:jc w:val="both"/>
              <w:rPr>
                <w:rFonts w:cstheme="minorHAnsi"/>
                <w:sz w:val="20"/>
                <w:szCs w:val="20"/>
              </w:rPr>
            </w:pPr>
            <w:r w:rsidRPr="00A9623B">
              <w:rPr>
                <w:rFonts w:cstheme="minorHAnsi"/>
                <w:sz w:val="20"/>
                <w:szCs w:val="20"/>
              </w:rPr>
              <w:t xml:space="preserve">Continuare ad </w:t>
            </w:r>
            <w:r w:rsidR="004602DB" w:rsidRPr="00A9623B">
              <w:rPr>
                <w:rFonts w:cstheme="minorHAnsi"/>
                <w:sz w:val="20"/>
                <w:szCs w:val="20"/>
              </w:rPr>
              <w:t xml:space="preserve">attivare </w:t>
            </w:r>
            <w:r w:rsidRPr="00A9623B">
              <w:rPr>
                <w:rFonts w:cstheme="minorHAnsi"/>
                <w:sz w:val="20"/>
                <w:szCs w:val="20"/>
              </w:rPr>
              <w:t xml:space="preserve">e promuovere </w:t>
            </w:r>
            <w:r w:rsidR="004602DB" w:rsidRPr="00A9623B">
              <w:rPr>
                <w:rFonts w:cstheme="minorHAnsi"/>
                <w:sz w:val="20"/>
                <w:szCs w:val="20"/>
              </w:rPr>
              <w:t xml:space="preserve">percorsi di formazione e aggiornamento rivolti ai docenti su tematiche inerenti </w:t>
            </w:r>
            <w:proofErr w:type="gramStart"/>
            <w:r w:rsidR="004602DB" w:rsidRPr="00A9623B">
              <w:rPr>
                <w:rFonts w:cstheme="minorHAnsi"/>
                <w:sz w:val="20"/>
                <w:szCs w:val="20"/>
              </w:rPr>
              <w:t>l’inclusione</w:t>
            </w:r>
            <w:proofErr w:type="gramEnd"/>
            <w:r w:rsidR="004602DB" w:rsidRPr="00A9623B">
              <w:rPr>
                <w:rFonts w:cstheme="minorHAnsi"/>
                <w:sz w:val="20"/>
                <w:szCs w:val="20"/>
              </w:rPr>
              <w:t xml:space="preserve">; </w:t>
            </w:r>
          </w:p>
          <w:p w14:paraId="707F051C" w14:textId="77777777" w:rsidR="004602DB" w:rsidRPr="00A9623B" w:rsidRDefault="004602DB" w:rsidP="004602DB">
            <w:pPr>
              <w:numPr>
                <w:ilvl w:val="0"/>
                <w:numId w:val="24"/>
              </w:numPr>
              <w:spacing w:after="0" w:line="240" w:lineRule="auto"/>
              <w:jc w:val="both"/>
              <w:rPr>
                <w:rFonts w:cstheme="minorHAnsi"/>
                <w:sz w:val="20"/>
                <w:szCs w:val="20"/>
              </w:rPr>
            </w:pPr>
            <w:r w:rsidRPr="00A9623B">
              <w:rPr>
                <w:rFonts w:cstheme="minorHAnsi"/>
                <w:sz w:val="20"/>
                <w:szCs w:val="20"/>
              </w:rPr>
              <w:t>acquisire appositi software informatici per sviluppare le abilità richieste;</w:t>
            </w:r>
          </w:p>
          <w:p w14:paraId="53F3E8EC" w14:textId="77777777" w:rsidR="004602DB" w:rsidRPr="00A9623B" w:rsidRDefault="004602DB" w:rsidP="004602DB">
            <w:pPr>
              <w:numPr>
                <w:ilvl w:val="0"/>
                <w:numId w:val="24"/>
              </w:numPr>
              <w:spacing w:after="0" w:line="240" w:lineRule="auto"/>
              <w:jc w:val="both"/>
              <w:rPr>
                <w:rFonts w:cstheme="minorHAnsi"/>
                <w:sz w:val="20"/>
                <w:szCs w:val="20"/>
              </w:rPr>
            </w:pPr>
            <w:r w:rsidRPr="00A9623B">
              <w:rPr>
                <w:rFonts w:cstheme="minorHAnsi"/>
                <w:sz w:val="20"/>
                <w:szCs w:val="20"/>
              </w:rPr>
              <w:t xml:space="preserve">attivare protocolli di intesa con i servizi territoriali e con la rete di associazioni (ad es. AID) per consulenze ed interventi mirati; </w:t>
            </w:r>
          </w:p>
          <w:p w14:paraId="4F3B9959" w14:textId="77777777" w:rsidR="004602DB" w:rsidRPr="00A9623B" w:rsidRDefault="004602DB" w:rsidP="004602DB">
            <w:pPr>
              <w:numPr>
                <w:ilvl w:val="0"/>
                <w:numId w:val="24"/>
              </w:numPr>
              <w:spacing w:after="0" w:line="240" w:lineRule="auto"/>
              <w:jc w:val="both"/>
              <w:rPr>
                <w:rFonts w:cstheme="minorHAnsi"/>
                <w:sz w:val="20"/>
                <w:szCs w:val="20"/>
              </w:rPr>
            </w:pPr>
            <w:r w:rsidRPr="00A9623B">
              <w:rPr>
                <w:rFonts w:cstheme="minorHAnsi"/>
                <w:sz w:val="20"/>
                <w:szCs w:val="20"/>
              </w:rPr>
              <w:t>implementare una “biblioteca” dedicata alle nuove metodologie per attuare una didattica inclusiva (audiolibri; testi in forma digitale; software specifici per la realizzazione di mappe concettuali e percorsi didattici).</w:t>
            </w:r>
          </w:p>
          <w:p w14:paraId="3C76CF96" w14:textId="77777777" w:rsidR="004602DB" w:rsidRPr="00535552" w:rsidRDefault="00535552" w:rsidP="00535552">
            <w:pPr>
              <w:pStyle w:val="Paragrafoelenco"/>
              <w:numPr>
                <w:ilvl w:val="0"/>
                <w:numId w:val="24"/>
              </w:numPr>
              <w:spacing w:after="0" w:line="240" w:lineRule="auto"/>
              <w:jc w:val="both"/>
              <w:rPr>
                <w:rFonts w:cstheme="minorHAnsi"/>
                <w:sz w:val="20"/>
                <w:szCs w:val="20"/>
              </w:rPr>
            </w:pPr>
            <w:r>
              <w:rPr>
                <w:rFonts w:cstheme="minorHAnsi"/>
                <w:sz w:val="20"/>
                <w:szCs w:val="20"/>
              </w:rPr>
              <w:t xml:space="preserve">Promuovere </w:t>
            </w:r>
            <w:r w:rsidR="00EC1D9C">
              <w:rPr>
                <w:rFonts w:cstheme="minorHAnsi"/>
                <w:sz w:val="20"/>
                <w:szCs w:val="20"/>
              </w:rPr>
              <w:t>progetti specifici per il reperimento di figure specializzate/</w:t>
            </w:r>
            <w:r>
              <w:rPr>
                <w:rFonts w:cstheme="minorHAnsi"/>
                <w:sz w:val="20"/>
                <w:szCs w:val="20"/>
              </w:rPr>
              <w:t xml:space="preserve"> risorse </w:t>
            </w:r>
            <w:proofErr w:type="gramStart"/>
            <w:r>
              <w:rPr>
                <w:rFonts w:cstheme="minorHAnsi"/>
                <w:sz w:val="20"/>
                <w:szCs w:val="20"/>
              </w:rPr>
              <w:t>aggiuntive :</w:t>
            </w:r>
            <w:proofErr w:type="gramEnd"/>
            <w:r>
              <w:rPr>
                <w:rFonts w:cstheme="minorHAnsi"/>
                <w:sz w:val="20"/>
                <w:szCs w:val="20"/>
              </w:rPr>
              <w:t xml:space="preserve"> assistenti specialistici alla comunicazione (CAA) , assistenti all’autonomia; </w:t>
            </w:r>
          </w:p>
          <w:p w14:paraId="350688AE" w14:textId="77777777" w:rsidR="00F85A99" w:rsidRPr="00A9623B" w:rsidRDefault="00F85A99" w:rsidP="000231C7">
            <w:pPr>
              <w:shd w:val="clear" w:color="auto" w:fill="FFFFFF"/>
              <w:spacing w:after="0" w:line="240" w:lineRule="auto"/>
              <w:jc w:val="both"/>
              <w:textAlignment w:val="baseline"/>
              <w:rPr>
                <w:rFonts w:cstheme="minorHAnsi"/>
                <w:sz w:val="20"/>
                <w:szCs w:val="20"/>
              </w:rPr>
            </w:pPr>
          </w:p>
          <w:p w14:paraId="56B65739" w14:textId="77777777" w:rsidR="00A82F4D" w:rsidRPr="00A9623B" w:rsidRDefault="00A82F4D" w:rsidP="000231C7">
            <w:pPr>
              <w:shd w:val="clear" w:color="auto" w:fill="FFFFFF"/>
              <w:spacing w:after="0" w:line="240" w:lineRule="auto"/>
              <w:jc w:val="both"/>
              <w:textAlignment w:val="baseline"/>
              <w:rPr>
                <w:rFonts w:eastAsia="Times New Roman" w:cstheme="minorHAnsi"/>
                <w:sz w:val="20"/>
                <w:szCs w:val="20"/>
                <w:lang w:eastAsia="it-IT"/>
              </w:rPr>
            </w:pPr>
            <w:r w:rsidRPr="00A9623B">
              <w:rPr>
                <w:rFonts w:eastAsia="Times New Roman" w:cstheme="minorHAnsi"/>
                <w:sz w:val="20"/>
                <w:szCs w:val="20"/>
                <w:lang w:eastAsia="it-IT"/>
              </w:rPr>
              <w:t>Sarà necessario aumentare:</w:t>
            </w:r>
          </w:p>
          <w:p w14:paraId="2C3D01A5" w14:textId="77777777" w:rsidR="00A82F4D" w:rsidRPr="00CD55E5" w:rsidRDefault="00A82F4D" w:rsidP="00CD55E5">
            <w:pPr>
              <w:pStyle w:val="Paragrafoelenco"/>
              <w:numPr>
                <w:ilvl w:val="0"/>
                <w:numId w:val="30"/>
              </w:numPr>
              <w:spacing w:after="0" w:line="390" w:lineRule="atLeast"/>
              <w:jc w:val="both"/>
              <w:textAlignment w:val="baseline"/>
              <w:rPr>
                <w:rFonts w:eastAsia="Times New Roman" w:cstheme="minorHAnsi"/>
                <w:sz w:val="20"/>
                <w:szCs w:val="20"/>
                <w:lang w:eastAsia="it-IT"/>
              </w:rPr>
            </w:pPr>
            <w:r w:rsidRPr="00CD55E5">
              <w:rPr>
                <w:rFonts w:eastAsia="Times New Roman" w:cstheme="minorHAnsi"/>
                <w:sz w:val="20"/>
                <w:szCs w:val="20"/>
                <w:lang w:eastAsia="it-IT"/>
              </w:rPr>
              <w:t>il numero delle risorse/docenti, affinché il processo d’inclusione sia significativo</w:t>
            </w:r>
          </w:p>
          <w:p w14:paraId="3B74EBE9" w14:textId="77777777" w:rsidR="00CD55E5" w:rsidRDefault="00F85A99" w:rsidP="00CD55E5">
            <w:pPr>
              <w:pStyle w:val="Paragrafoelenco"/>
              <w:numPr>
                <w:ilvl w:val="0"/>
                <w:numId w:val="30"/>
              </w:numPr>
              <w:spacing w:after="0" w:line="240" w:lineRule="auto"/>
              <w:jc w:val="both"/>
              <w:rPr>
                <w:rFonts w:cstheme="minorHAnsi"/>
                <w:sz w:val="20"/>
                <w:szCs w:val="20"/>
              </w:rPr>
            </w:pPr>
            <w:r w:rsidRPr="00A9623B">
              <w:rPr>
                <w:rFonts w:eastAsia="Times New Roman" w:cstheme="minorHAnsi"/>
                <w:sz w:val="20"/>
                <w:szCs w:val="20"/>
                <w:lang w:eastAsia="it-IT"/>
              </w:rPr>
              <w:t>i</w:t>
            </w:r>
            <w:r w:rsidR="00A82F4D" w:rsidRPr="00A9623B">
              <w:rPr>
                <w:rFonts w:eastAsia="Times New Roman" w:cstheme="minorHAnsi"/>
                <w:sz w:val="20"/>
                <w:szCs w:val="20"/>
                <w:lang w:eastAsia="it-IT"/>
              </w:rPr>
              <w:t xml:space="preserve"> progetti</w:t>
            </w:r>
            <w:r w:rsidR="000A0505" w:rsidRPr="00A9623B">
              <w:rPr>
                <w:rFonts w:eastAsia="Times New Roman" w:cstheme="minorHAnsi"/>
                <w:sz w:val="20"/>
                <w:szCs w:val="20"/>
                <w:lang w:eastAsia="it-IT"/>
              </w:rPr>
              <w:t xml:space="preserve"> che</w:t>
            </w:r>
            <w:r w:rsidR="00CD55E5">
              <w:rPr>
                <w:rFonts w:eastAsia="Times New Roman" w:cstheme="minorHAnsi"/>
                <w:sz w:val="20"/>
                <w:szCs w:val="20"/>
                <w:lang w:eastAsia="it-IT"/>
              </w:rPr>
              <w:t xml:space="preserve"> </w:t>
            </w:r>
            <w:r w:rsidR="000A0505" w:rsidRPr="00A9623B">
              <w:rPr>
                <w:rFonts w:eastAsia="Times New Roman" w:cstheme="minorHAnsi"/>
                <w:sz w:val="20"/>
                <w:szCs w:val="20"/>
                <w:lang w:eastAsia="it-IT"/>
              </w:rPr>
              <w:t>f</w:t>
            </w:r>
            <w:r w:rsidRPr="00A9623B">
              <w:rPr>
                <w:rFonts w:eastAsia="Times New Roman" w:cstheme="minorHAnsi"/>
                <w:sz w:val="20"/>
                <w:szCs w:val="20"/>
                <w:lang w:eastAsia="it-IT"/>
              </w:rPr>
              <w:t>avorisc</w:t>
            </w:r>
            <w:r w:rsidR="000A0505" w:rsidRPr="00A9623B">
              <w:rPr>
                <w:rFonts w:eastAsia="Times New Roman" w:cstheme="minorHAnsi"/>
                <w:sz w:val="20"/>
                <w:szCs w:val="20"/>
                <w:lang w:eastAsia="it-IT"/>
              </w:rPr>
              <w:t>a</w:t>
            </w:r>
            <w:r w:rsidRPr="00A9623B">
              <w:rPr>
                <w:rFonts w:eastAsia="Times New Roman" w:cstheme="minorHAnsi"/>
                <w:sz w:val="20"/>
                <w:szCs w:val="20"/>
                <w:lang w:eastAsia="it-IT"/>
              </w:rPr>
              <w:t>n</w:t>
            </w:r>
            <w:r w:rsidR="000A0505" w:rsidRPr="00A9623B">
              <w:rPr>
                <w:rFonts w:eastAsia="Times New Roman" w:cstheme="minorHAnsi"/>
                <w:sz w:val="20"/>
                <w:szCs w:val="20"/>
                <w:lang w:eastAsia="it-IT"/>
              </w:rPr>
              <w:t xml:space="preserve">o </w:t>
            </w:r>
            <w:r w:rsidR="00A82F4D" w:rsidRPr="00A9623B">
              <w:rPr>
                <w:rFonts w:eastAsia="Times New Roman" w:cstheme="minorHAnsi"/>
                <w:sz w:val="20"/>
                <w:szCs w:val="20"/>
                <w:lang w:eastAsia="it-IT"/>
              </w:rPr>
              <w:t>l’inclusione del contesto scolastico;</w:t>
            </w:r>
            <w:r w:rsidR="00CD55E5">
              <w:rPr>
                <w:rFonts w:cstheme="minorHAnsi"/>
                <w:sz w:val="20"/>
                <w:szCs w:val="20"/>
              </w:rPr>
              <w:t xml:space="preserve"> </w:t>
            </w:r>
          </w:p>
          <w:p w14:paraId="0F8B22BD" w14:textId="77777777" w:rsidR="00CD55E5" w:rsidRPr="00535552" w:rsidRDefault="00CD55E5" w:rsidP="00CD55E5">
            <w:pPr>
              <w:pStyle w:val="Paragrafoelenco"/>
              <w:numPr>
                <w:ilvl w:val="0"/>
                <w:numId w:val="30"/>
              </w:numPr>
              <w:spacing w:after="0" w:line="240" w:lineRule="auto"/>
              <w:jc w:val="both"/>
              <w:rPr>
                <w:rFonts w:cstheme="minorHAnsi"/>
                <w:sz w:val="20"/>
                <w:szCs w:val="20"/>
              </w:rPr>
            </w:pPr>
            <w:r>
              <w:rPr>
                <w:rFonts w:cstheme="minorHAnsi"/>
                <w:sz w:val="20"/>
                <w:szCs w:val="20"/>
              </w:rPr>
              <w:t xml:space="preserve">Promuovere progetti specifici per il reperimento di figure specializzate/ risorse </w:t>
            </w:r>
            <w:proofErr w:type="gramStart"/>
            <w:r>
              <w:rPr>
                <w:rFonts w:cstheme="minorHAnsi"/>
                <w:sz w:val="20"/>
                <w:szCs w:val="20"/>
              </w:rPr>
              <w:t>aggiuntive :</w:t>
            </w:r>
            <w:proofErr w:type="gramEnd"/>
            <w:r>
              <w:rPr>
                <w:rFonts w:cstheme="minorHAnsi"/>
                <w:sz w:val="20"/>
                <w:szCs w:val="20"/>
              </w:rPr>
              <w:t xml:space="preserve"> assistenti specialistici alla comunicazione (CAA) , assistenti all’autonomia; </w:t>
            </w:r>
          </w:p>
          <w:p w14:paraId="67C05F03" w14:textId="77777777" w:rsidR="00CD55E5" w:rsidRPr="00A9623B" w:rsidRDefault="00CD55E5" w:rsidP="00CD55E5">
            <w:pPr>
              <w:shd w:val="clear" w:color="auto" w:fill="FFFFFF"/>
              <w:spacing w:after="0" w:line="240" w:lineRule="auto"/>
              <w:jc w:val="both"/>
              <w:textAlignment w:val="baseline"/>
              <w:rPr>
                <w:rFonts w:cstheme="minorHAnsi"/>
                <w:sz w:val="20"/>
                <w:szCs w:val="20"/>
              </w:rPr>
            </w:pPr>
          </w:p>
          <w:p w14:paraId="5A09D253" w14:textId="77777777" w:rsidR="00A82F4D" w:rsidRDefault="00A82F4D" w:rsidP="000231C7">
            <w:pPr>
              <w:tabs>
                <w:tab w:val="num" w:pos="720"/>
              </w:tabs>
              <w:autoSpaceDE w:val="0"/>
              <w:autoSpaceDN w:val="0"/>
              <w:adjustRightInd w:val="0"/>
              <w:jc w:val="both"/>
              <w:rPr>
                <w:rFonts w:ascii="Tahoma" w:hAnsi="Tahoma" w:cs="Tahoma"/>
                <w:b/>
                <w:sz w:val="20"/>
                <w:szCs w:val="20"/>
              </w:rPr>
            </w:pPr>
          </w:p>
        </w:tc>
      </w:tr>
      <w:tr w:rsidR="00A82F4D" w14:paraId="3ADE4B78" w14:textId="77777777" w:rsidTr="002D5EFD">
        <w:trPr>
          <w:trHeight w:val="2268"/>
        </w:trPr>
        <w:tc>
          <w:tcPr>
            <w:tcW w:w="9356" w:type="dxa"/>
            <w:tcBorders>
              <w:top w:val="single" w:sz="4" w:space="0" w:color="auto"/>
              <w:left w:val="single" w:sz="4" w:space="0" w:color="auto"/>
              <w:bottom w:val="single" w:sz="4" w:space="0" w:color="auto"/>
              <w:right w:val="single" w:sz="4" w:space="0" w:color="auto"/>
            </w:tcBorders>
            <w:hideMark/>
          </w:tcPr>
          <w:p w14:paraId="1E53EB6A" w14:textId="77777777" w:rsidR="00AF2657" w:rsidRDefault="00AF2657" w:rsidP="000231C7">
            <w:pPr>
              <w:tabs>
                <w:tab w:val="num" w:pos="720"/>
              </w:tabs>
              <w:autoSpaceDE w:val="0"/>
              <w:autoSpaceDN w:val="0"/>
              <w:adjustRightInd w:val="0"/>
              <w:jc w:val="both"/>
              <w:rPr>
                <w:rFonts w:ascii="Tahoma" w:hAnsi="Tahoma" w:cs="Tahoma"/>
                <w:b/>
                <w:color w:val="4472C4" w:themeColor="accent1"/>
                <w:sz w:val="20"/>
                <w:szCs w:val="20"/>
                <w:u w:val="single"/>
              </w:rPr>
            </w:pPr>
          </w:p>
          <w:p w14:paraId="576AC13E" w14:textId="1707B914" w:rsidR="00A82F4D" w:rsidRPr="007E77E3" w:rsidRDefault="00A82F4D" w:rsidP="000231C7">
            <w:pPr>
              <w:tabs>
                <w:tab w:val="num" w:pos="720"/>
              </w:tabs>
              <w:autoSpaceDE w:val="0"/>
              <w:autoSpaceDN w:val="0"/>
              <w:adjustRightInd w:val="0"/>
              <w:jc w:val="both"/>
              <w:rPr>
                <w:rFonts w:ascii="Tahoma" w:hAnsi="Tahoma" w:cs="Tahoma"/>
                <w:b/>
                <w:color w:val="4472C4" w:themeColor="accent1"/>
                <w:sz w:val="20"/>
                <w:szCs w:val="20"/>
                <w:u w:val="single"/>
              </w:rPr>
            </w:pPr>
            <w:r w:rsidRPr="007E77E3">
              <w:rPr>
                <w:rFonts w:ascii="Tahoma" w:hAnsi="Tahoma" w:cs="Tahoma"/>
                <w:b/>
                <w:color w:val="4472C4" w:themeColor="accent1"/>
                <w:sz w:val="20"/>
                <w:szCs w:val="20"/>
                <w:u w:val="single"/>
              </w:rPr>
              <w:t>Attenzione dedicata alle fasi di transizione che scandiscono l’ingresso nel sistema scolastico, la continuità tra I diversi ordini di scuola e il successivo inserimento lavorativo.</w:t>
            </w:r>
          </w:p>
          <w:p w14:paraId="358441BD" w14:textId="77777777" w:rsidR="000A0505" w:rsidRPr="00A9623B" w:rsidRDefault="009603FC" w:rsidP="000231C7">
            <w:pPr>
              <w:tabs>
                <w:tab w:val="num" w:pos="720"/>
              </w:tabs>
              <w:autoSpaceDE w:val="0"/>
              <w:autoSpaceDN w:val="0"/>
              <w:adjustRightInd w:val="0"/>
              <w:jc w:val="both"/>
              <w:rPr>
                <w:rFonts w:cstheme="minorHAnsi"/>
                <w:sz w:val="20"/>
                <w:szCs w:val="20"/>
              </w:rPr>
            </w:pPr>
            <w:r w:rsidRPr="00A9623B">
              <w:rPr>
                <w:rFonts w:cstheme="minorHAnsi"/>
                <w:sz w:val="20"/>
                <w:szCs w:val="20"/>
              </w:rPr>
              <w:t xml:space="preserve">Alla fine dell’anno scolastico, </w:t>
            </w:r>
            <w:r w:rsidR="00954578" w:rsidRPr="00A9623B">
              <w:rPr>
                <w:rFonts w:cstheme="minorHAnsi"/>
                <w:sz w:val="20"/>
                <w:szCs w:val="20"/>
              </w:rPr>
              <w:t>i</w:t>
            </w:r>
            <w:r w:rsidRPr="00A9623B">
              <w:rPr>
                <w:rFonts w:cstheme="minorHAnsi"/>
                <w:sz w:val="20"/>
                <w:szCs w:val="20"/>
              </w:rPr>
              <w:t xml:space="preserve"> referent</w:t>
            </w:r>
            <w:r w:rsidR="00954578" w:rsidRPr="00A9623B">
              <w:rPr>
                <w:rFonts w:cstheme="minorHAnsi"/>
                <w:sz w:val="20"/>
                <w:szCs w:val="20"/>
              </w:rPr>
              <w:t>i si rendono disponibili</w:t>
            </w:r>
            <w:r w:rsidR="000A0505" w:rsidRPr="00A9623B">
              <w:rPr>
                <w:rFonts w:cstheme="minorHAnsi"/>
                <w:sz w:val="20"/>
                <w:szCs w:val="20"/>
              </w:rPr>
              <w:t>:</w:t>
            </w:r>
          </w:p>
          <w:p w14:paraId="2DDABDD0" w14:textId="77777777" w:rsidR="000A0505" w:rsidRPr="00A9623B" w:rsidRDefault="00954578" w:rsidP="00EF2954">
            <w:pPr>
              <w:pStyle w:val="Paragrafoelenco"/>
              <w:numPr>
                <w:ilvl w:val="0"/>
                <w:numId w:val="29"/>
              </w:numPr>
              <w:autoSpaceDE w:val="0"/>
              <w:autoSpaceDN w:val="0"/>
              <w:adjustRightInd w:val="0"/>
              <w:jc w:val="both"/>
              <w:rPr>
                <w:rFonts w:cstheme="minorHAnsi"/>
                <w:sz w:val="20"/>
                <w:szCs w:val="20"/>
              </w:rPr>
            </w:pPr>
            <w:r w:rsidRPr="00A9623B">
              <w:rPr>
                <w:rFonts w:cstheme="minorHAnsi"/>
                <w:sz w:val="20"/>
                <w:szCs w:val="20"/>
              </w:rPr>
              <w:t xml:space="preserve">alla partecipazione dei GLO delle scuole secondarie di I grado in modo da acquisire le informazioni utili per l’inserimento nel nostro Istituto. </w:t>
            </w:r>
          </w:p>
          <w:p w14:paraId="3BB09959" w14:textId="77777777" w:rsidR="000A0505" w:rsidRPr="00A9623B" w:rsidRDefault="000A0505" w:rsidP="00EF2954">
            <w:pPr>
              <w:pStyle w:val="Paragrafoelenco"/>
              <w:numPr>
                <w:ilvl w:val="0"/>
                <w:numId w:val="29"/>
              </w:numPr>
              <w:autoSpaceDE w:val="0"/>
              <w:autoSpaceDN w:val="0"/>
              <w:adjustRightInd w:val="0"/>
              <w:jc w:val="both"/>
              <w:rPr>
                <w:rFonts w:cstheme="minorHAnsi"/>
                <w:sz w:val="20"/>
                <w:szCs w:val="20"/>
              </w:rPr>
            </w:pPr>
            <w:r w:rsidRPr="00A9623B">
              <w:rPr>
                <w:rFonts w:cstheme="minorHAnsi"/>
                <w:sz w:val="20"/>
                <w:szCs w:val="20"/>
              </w:rPr>
              <w:t>A</w:t>
            </w:r>
            <w:r w:rsidR="00954578" w:rsidRPr="00A9623B">
              <w:rPr>
                <w:rFonts w:cstheme="minorHAnsi"/>
                <w:sz w:val="20"/>
                <w:szCs w:val="20"/>
              </w:rPr>
              <w:t>d</w:t>
            </w:r>
            <w:r w:rsidR="009603FC" w:rsidRPr="00A9623B">
              <w:rPr>
                <w:rFonts w:cstheme="minorHAnsi"/>
                <w:sz w:val="20"/>
                <w:szCs w:val="20"/>
              </w:rPr>
              <w:t xml:space="preserve"> incontra</w:t>
            </w:r>
            <w:r w:rsidR="00954578" w:rsidRPr="00A9623B">
              <w:rPr>
                <w:rFonts w:cstheme="minorHAnsi"/>
                <w:sz w:val="20"/>
                <w:szCs w:val="20"/>
              </w:rPr>
              <w:t>re</w:t>
            </w:r>
            <w:r w:rsidR="009603FC" w:rsidRPr="00A9623B">
              <w:rPr>
                <w:rFonts w:cstheme="minorHAnsi"/>
                <w:sz w:val="20"/>
                <w:szCs w:val="20"/>
              </w:rPr>
              <w:t xml:space="preserve"> i docenti di sostegno delle scuole secondarie di I grado</w:t>
            </w:r>
            <w:r w:rsidRPr="00A9623B">
              <w:rPr>
                <w:rFonts w:cstheme="minorHAnsi"/>
                <w:sz w:val="20"/>
                <w:szCs w:val="20"/>
              </w:rPr>
              <w:t xml:space="preserve"> per</w:t>
            </w:r>
            <w:r w:rsidR="00954578" w:rsidRPr="00A9623B">
              <w:rPr>
                <w:rFonts w:cstheme="minorHAnsi"/>
                <w:sz w:val="20"/>
                <w:szCs w:val="20"/>
              </w:rPr>
              <w:t xml:space="preserve"> iniziare un percorso di orientamento prima dell’inizio del</w:t>
            </w:r>
            <w:r w:rsidRPr="00A9623B">
              <w:rPr>
                <w:rFonts w:cstheme="minorHAnsi"/>
                <w:sz w:val="20"/>
                <w:szCs w:val="20"/>
              </w:rPr>
              <w:t xml:space="preserve"> nuovo anno scolastico</w:t>
            </w:r>
            <w:r w:rsidR="00954578" w:rsidRPr="00A9623B">
              <w:rPr>
                <w:rFonts w:cstheme="minorHAnsi"/>
                <w:sz w:val="20"/>
                <w:szCs w:val="20"/>
              </w:rPr>
              <w:t xml:space="preserve">. </w:t>
            </w:r>
          </w:p>
          <w:p w14:paraId="00F7BB6F" w14:textId="77777777" w:rsidR="004602DB" w:rsidRPr="000A0505" w:rsidRDefault="000A0505" w:rsidP="00E14DDC">
            <w:pPr>
              <w:autoSpaceDE w:val="0"/>
              <w:autoSpaceDN w:val="0"/>
              <w:adjustRightInd w:val="0"/>
              <w:jc w:val="both"/>
              <w:rPr>
                <w:rFonts w:cstheme="minorHAnsi"/>
                <w:sz w:val="18"/>
                <w:szCs w:val="18"/>
              </w:rPr>
            </w:pPr>
            <w:r w:rsidRPr="00A9623B">
              <w:rPr>
                <w:rFonts w:cstheme="minorHAnsi"/>
                <w:sz w:val="20"/>
                <w:szCs w:val="20"/>
              </w:rPr>
              <w:t>Inoltre p</w:t>
            </w:r>
            <w:r w:rsidR="009603FC" w:rsidRPr="00A9623B">
              <w:rPr>
                <w:rFonts w:cstheme="minorHAnsi"/>
                <w:sz w:val="20"/>
                <w:szCs w:val="20"/>
              </w:rPr>
              <w:t>rima dell’avvio dell’anno scolastico, vengono organizzati</w:t>
            </w:r>
            <w:r w:rsidR="00954578" w:rsidRPr="00A9623B">
              <w:rPr>
                <w:rFonts w:cstheme="minorHAnsi"/>
                <w:sz w:val="20"/>
                <w:szCs w:val="20"/>
              </w:rPr>
              <w:t xml:space="preserve"> degli incontri scuola-famiglia per le famiglie degli </w:t>
            </w:r>
            <w:r w:rsidR="009603FC" w:rsidRPr="00A9623B">
              <w:rPr>
                <w:rFonts w:cstheme="minorHAnsi"/>
                <w:sz w:val="20"/>
                <w:szCs w:val="20"/>
              </w:rPr>
              <w:t xml:space="preserve">alunni con disabilità </w:t>
            </w:r>
            <w:r w:rsidR="00954578" w:rsidRPr="00A9623B">
              <w:rPr>
                <w:rFonts w:cstheme="minorHAnsi"/>
                <w:sz w:val="20"/>
                <w:szCs w:val="20"/>
              </w:rPr>
              <w:t xml:space="preserve">volti a favorire l’inizio del nuovo percorso scolastico. </w:t>
            </w:r>
            <w:r w:rsidR="004602DB" w:rsidRPr="00A9623B">
              <w:rPr>
                <w:rFonts w:cstheme="minorHAnsi"/>
                <w:iCs/>
                <w:sz w:val="20"/>
                <w:szCs w:val="20"/>
              </w:rPr>
              <w:t>I rapporti con le scuole secondarie inferiori del territorio e con l'Università sono da tempo curati all'interno del progetto Orientamento in ingresso e in uscita. Un gruppo di lavoro del Collegio Docenti cura le attività di continuità tra i diversi ordini di scuola.</w:t>
            </w:r>
          </w:p>
        </w:tc>
      </w:tr>
    </w:tbl>
    <w:p w14:paraId="7D0212A2" w14:textId="77777777" w:rsidR="00A82F4D" w:rsidRDefault="00A82F4D" w:rsidP="00A82F4D">
      <w:pPr>
        <w:rPr>
          <w:rFonts w:ascii="Tahoma" w:hAnsi="Tahoma" w:cs="Tahoma"/>
          <w:sz w:val="20"/>
          <w:szCs w:val="20"/>
        </w:rPr>
      </w:pPr>
    </w:p>
    <w:p w14:paraId="5391C690" w14:textId="77777777" w:rsidR="00A82F4D" w:rsidRPr="00A82F4D" w:rsidRDefault="00A82F4D" w:rsidP="00A82F4D">
      <w:pPr>
        <w:rPr>
          <w:rFonts w:ascii="Tahoma" w:hAnsi="Tahoma" w:cs="Tahoma"/>
          <w:b/>
          <w:color w:val="4472C4" w:themeColor="accent1"/>
          <w:sz w:val="20"/>
          <w:szCs w:val="20"/>
        </w:rPr>
      </w:pPr>
      <w:r w:rsidRPr="00A82F4D">
        <w:rPr>
          <w:rFonts w:ascii="Tahoma" w:hAnsi="Tahoma" w:cs="Tahoma"/>
          <w:b/>
          <w:color w:val="4472C4" w:themeColor="accent1"/>
          <w:sz w:val="20"/>
          <w:szCs w:val="20"/>
        </w:rPr>
        <w:t>Approvato dal Gruppo di Lavoro per l’Inclusione in data</w:t>
      </w:r>
      <w:r w:rsidR="005B65E3">
        <w:rPr>
          <w:rFonts w:ascii="Tahoma" w:hAnsi="Tahoma" w:cs="Tahoma"/>
          <w:b/>
          <w:color w:val="4472C4" w:themeColor="accent1"/>
          <w:sz w:val="20"/>
          <w:szCs w:val="20"/>
        </w:rPr>
        <w:t xml:space="preserve"> 18 Maggio 2022</w:t>
      </w:r>
    </w:p>
    <w:p w14:paraId="1A7B69F1" w14:textId="65CB6AA5" w:rsidR="00892113" w:rsidRPr="00892113" w:rsidRDefault="00A82F4D" w:rsidP="00892113">
      <w:r w:rsidRPr="00A82F4D">
        <w:rPr>
          <w:rFonts w:ascii="Tahoma" w:hAnsi="Tahoma" w:cs="Tahoma"/>
          <w:b/>
          <w:color w:val="4472C4" w:themeColor="accent1"/>
          <w:sz w:val="20"/>
          <w:szCs w:val="20"/>
        </w:rPr>
        <w:t xml:space="preserve">Deliberato dal Collegio dei Docenti in data </w:t>
      </w:r>
      <w:r w:rsidR="00225C2F">
        <w:rPr>
          <w:rFonts w:ascii="Tahoma" w:hAnsi="Tahoma" w:cs="Tahoma"/>
          <w:b/>
          <w:color w:val="4472C4" w:themeColor="accent1"/>
          <w:sz w:val="20"/>
          <w:szCs w:val="20"/>
        </w:rPr>
        <w:t>17Maggio 2022</w:t>
      </w:r>
    </w:p>
    <w:sectPr w:rsidR="00892113" w:rsidRPr="00892113" w:rsidSect="00207CBC">
      <w:pgSz w:w="11906" w:h="16838"/>
      <w:pgMar w:top="567" w:right="1134"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491D" w14:textId="77777777" w:rsidR="009810EF" w:rsidRDefault="009810EF" w:rsidP="00C9238F">
      <w:pPr>
        <w:spacing w:after="0" w:line="240" w:lineRule="auto"/>
      </w:pPr>
      <w:r>
        <w:separator/>
      </w:r>
    </w:p>
  </w:endnote>
  <w:endnote w:type="continuationSeparator" w:id="0">
    <w:p w14:paraId="3E6BB8BF" w14:textId="77777777" w:rsidR="009810EF" w:rsidRDefault="009810EF" w:rsidP="00C9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805F" w14:textId="77777777" w:rsidR="009810EF" w:rsidRDefault="009810EF" w:rsidP="00C9238F">
      <w:pPr>
        <w:spacing w:after="0" w:line="240" w:lineRule="auto"/>
      </w:pPr>
      <w:r>
        <w:separator/>
      </w:r>
    </w:p>
  </w:footnote>
  <w:footnote w:type="continuationSeparator" w:id="0">
    <w:p w14:paraId="17D41802" w14:textId="77777777" w:rsidR="009810EF" w:rsidRDefault="009810EF" w:rsidP="00C92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929"/>
    <w:multiLevelType w:val="hybridMultilevel"/>
    <w:tmpl w:val="81BEC5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67D153B"/>
    <w:multiLevelType w:val="hybridMultilevel"/>
    <w:tmpl w:val="351863FC"/>
    <w:lvl w:ilvl="0" w:tplc="C3A06194">
      <w:start w:val="1"/>
      <w:numFmt w:val="bullet"/>
      <w:lvlText w:val=""/>
      <w:lvlJc w:val="left"/>
      <w:pPr>
        <w:tabs>
          <w:tab w:val="num" w:pos="720"/>
        </w:tabs>
        <w:ind w:left="720" w:hanging="360"/>
      </w:pPr>
      <w:rPr>
        <w:rFonts w:ascii="Wingdings" w:hAnsi="Wingdings"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15:restartNumberingAfterBreak="0">
    <w:nsid w:val="0EC424E5"/>
    <w:multiLevelType w:val="hybridMultilevel"/>
    <w:tmpl w:val="1CD6A97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6164CC"/>
    <w:multiLevelType w:val="hybridMultilevel"/>
    <w:tmpl w:val="411C4458"/>
    <w:lvl w:ilvl="0" w:tplc="C3A06194">
      <w:start w:val="1"/>
      <w:numFmt w:val="bullet"/>
      <w:lvlText w:val=""/>
      <w:lvlJc w:val="left"/>
      <w:pPr>
        <w:tabs>
          <w:tab w:val="num" w:pos="720"/>
        </w:tabs>
        <w:ind w:left="720" w:hanging="360"/>
      </w:pPr>
      <w:rPr>
        <w:rFonts w:ascii="Wingdings" w:hAnsi="Wingdings"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8AC34C6"/>
    <w:multiLevelType w:val="hybridMultilevel"/>
    <w:tmpl w:val="FCEC850C"/>
    <w:lvl w:ilvl="0" w:tplc="5F2EFF4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3370CF"/>
    <w:multiLevelType w:val="hybridMultilevel"/>
    <w:tmpl w:val="032048C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F9854DD"/>
    <w:multiLevelType w:val="hybridMultilevel"/>
    <w:tmpl w:val="F412007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14380E"/>
    <w:multiLevelType w:val="hybridMultilevel"/>
    <w:tmpl w:val="75A2656A"/>
    <w:lvl w:ilvl="0" w:tplc="C3A06194">
      <w:start w:val="1"/>
      <w:numFmt w:val="bullet"/>
      <w:lvlText w:val=""/>
      <w:lvlJc w:val="left"/>
      <w:pPr>
        <w:tabs>
          <w:tab w:val="num" w:pos="720"/>
        </w:tabs>
        <w:ind w:left="720" w:hanging="360"/>
      </w:pPr>
      <w:rPr>
        <w:rFonts w:ascii="Wingdings" w:hAnsi="Wingdings"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2B603D70"/>
    <w:multiLevelType w:val="multilevel"/>
    <w:tmpl w:val="776270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5E5074"/>
    <w:multiLevelType w:val="hybridMultilevel"/>
    <w:tmpl w:val="D652AA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B901FD"/>
    <w:multiLevelType w:val="hybridMultilevel"/>
    <w:tmpl w:val="52B68908"/>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35AB208D"/>
    <w:multiLevelType w:val="hybridMultilevel"/>
    <w:tmpl w:val="2EA871F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5B21B8F"/>
    <w:multiLevelType w:val="hybridMultilevel"/>
    <w:tmpl w:val="E73EF5FC"/>
    <w:lvl w:ilvl="0" w:tplc="924AB69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D03C74"/>
    <w:multiLevelType w:val="hybridMultilevel"/>
    <w:tmpl w:val="F6E2D0C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A976AF"/>
    <w:multiLevelType w:val="hybridMultilevel"/>
    <w:tmpl w:val="6F885408"/>
    <w:lvl w:ilvl="0" w:tplc="06F6556E">
      <w:start w:val="1"/>
      <w:numFmt w:val="lowerLetter"/>
      <w:lvlText w:val="%1)"/>
      <w:lvlJc w:val="left"/>
      <w:pPr>
        <w:ind w:left="720" w:hanging="360"/>
      </w:pPr>
      <w:rPr>
        <w:rFonts w:asciiTheme="minorHAnsi" w:hAnsiTheme="minorHAnsi" w:cstheme="minorHAnsi"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6C4BE4"/>
    <w:multiLevelType w:val="hybridMultilevel"/>
    <w:tmpl w:val="B8506E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EF73F8"/>
    <w:multiLevelType w:val="multilevel"/>
    <w:tmpl w:val="83F02F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C84895"/>
    <w:multiLevelType w:val="multilevel"/>
    <w:tmpl w:val="6C78BE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19685E"/>
    <w:multiLevelType w:val="hybridMultilevel"/>
    <w:tmpl w:val="5E4ACD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FE2EE4"/>
    <w:multiLevelType w:val="hybridMultilevel"/>
    <w:tmpl w:val="4864A2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BC01FF"/>
    <w:multiLevelType w:val="hybridMultilevel"/>
    <w:tmpl w:val="5A42224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98527A"/>
    <w:multiLevelType w:val="multilevel"/>
    <w:tmpl w:val="8D9C12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564C29"/>
    <w:multiLevelType w:val="hybridMultilevel"/>
    <w:tmpl w:val="AF585618"/>
    <w:lvl w:ilvl="0" w:tplc="C27C8354">
      <w:start w:val="1"/>
      <w:numFmt w:val="decimal"/>
      <w:lvlText w:val="%1."/>
      <w:lvlJc w:val="left"/>
      <w:pPr>
        <w:ind w:left="700" w:hanging="360"/>
      </w:pPr>
      <w:rPr>
        <w:rFonts w:hint="default"/>
        <w:b w:val="0"/>
        <w:color w:val="auto"/>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23" w15:restartNumberingAfterBreak="0">
    <w:nsid w:val="5A6C33DA"/>
    <w:multiLevelType w:val="multilevel"/>
    <w:tmpl w:val="F836CC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0360CD"/>
    <w:multiLevelType w:val="hybridMultilevel"/>
    <w:tmpl w:val="B168555E"/>
    <w:lvl w:ilvl="0" w:tplc="04100001">
      <w:start w:val="1"/>
      <w:numFmt w:val="bullet"/>
      <w:lvlText w:val=""/>
      <w:lvlJc w:val="left"/>
      <w:pPr>
        <w:ind w:left="857" w:hanging="360"/>
      </w:pPr>
      <w:rPr>
        <w:rFonts w:ascii="Symbol" w:hAnsi="Symbol" w:hint="default"/>
      </w:rPr>
    </w:lvl>
    <w:lvl w:ilvl="1" w:tplc="04100003" w:tentative="1">
      <w:start w:val="1"/>
      <w:numFmt w:val="bullet"/>
      <w:lvlText w:val="o"/>
      <w:lvlJc w:val="left"/>
      <w:pPr>
        <w:ind w:left="1577" w:hanging="360"/>
      </w:pPr>
      <w:rPr>
        <w:rFonts w:ascii="Courier New" w:hAnsi="Courier New" w:cs="Courier New" w:hint="default"/>
      </w:rPr>
    </w:lvl>
    <w:lvl w:ilvl="2" w:tplc="04100005" w:tentative="1">
      <w:start w:val="1"/>
      <w:numFmt w:val="bullet"/>
      <w:lvlText w:val=""/>
      <w:lvlJc w:val="left"/>
      <w:pPr>
        <w:ind w:left="2297" w:hanging="360"/>
      </w:pPr>
      <w:rPr>
        <w:rFonts w:ascii="Wingdings" w:hAnsi="Wingdings" w:hint="default"/>
      </w:rPr>
    </w:lvl>
    <w:lvl w:ilvl="3" w:tplc="04100001" w:tentative="1">
      <w:start w:val="1"/>
      <w:numFmt w:val="bullet"/>
      <w:lvlText w:val=""/>
      <w:lvlJc w:val="left"/>
      <w:pPr>
        <w:ind w:left="3017" w:hanging="360"/>
      </w:pPr>
      <w:rPr>
        <w:rFonts w:ascii="Symbol" w:hAnsi="Symbol" w:hint="default"/>
      </w:rPr>
    </w:lvl>
    <w:lvl w:ilvl="4" w:tplc="04100003" w:tentative="1">
      <w:start w:val="1"/>
      <w:numFmt w:val="bullet"/>
      <w:lvlText w:val="o"/>
      <w:lvlJc w:val="left"/>
      <w:pPr>
        <w:ind w:left="3737" w:hanging="360"/>
      </w:pPr>
      <w:rPr>
        <w:rFonts w:ascii="Courier New" w:hAnsi="Courier New" w:cs="Courier New" w:hint="default"/>
      </w:rPr>
    </w:lvl>
    <w:lvl w:ilvl="5" w:tplc="04100005" w:tentative="1">
      <w:start w:val="1"/>
      <w:numFmt w:val="bullet"/>
      <w:lvlText w:val=""/>
      <w:lvlJc w:val="left"/>
      <w:pPr>
        <w:ind w:left="4457" w:hanging="360"/>
      </w:pPr>
      <w:rPr>
        <w:rFonts w:ascii="Wingdings" w:hAnsi="Wingdings" w:hint="default"/>
      </w:rPr>
    </w:lvl>
    <w:lvl w:ilvl="6" w:tplc="04100001" w:tentative="1">
      <w:start w:val="1"/>
      <w:numFmt w:val="bullet"/>
      <w:lvlText w:val=""/>
      <w:lvlJc w:val="left"/>
      <w:pPr>
        <w:ind w:left="5177" w:hanging="360"/>
      </w:pPr>
      <w:rPr>
        <w:rFonts w:ascii="Symbol" w:hAnsi="Symbol" w:hint="default"/>
      </w:rPr>
    </w:lvl>
    <w:lvl w:ilvl="7" w:tplc="04100003" w:tentative="1">
      <w:start w:val="1"/>
      <w:numFmt w:val="bullet"/>
      <w:lvlText w:val="o"/>
      <w:lvlJc w:val="left"/>
      <w:pPr>
        <w:ind w:left="5897" w:hanging="360"/>
      </w:pPr>
      <w:rPr>
        <w:rFonts w:ascii="Courier New" w:hAnsi="Courier New" w:cs="Courier New" w:hint="default"/>
      </w:rPr>
    </w:lvl>
    <w:lvl w:ilvl="8" w:tplc="04100005" w:tentative="1">
      <w:start w:val="1"/>
      <w:numFmt w:val="bullet"/>
      <w:lvlText w:val=""/>
      <w:lvlJc w:val="left"/>
      <w:pPr>
        <w:ind w:left="6617" w:hanging="360"/>
      </w:pPr>
      <w:rPr>
        <w:rFonts w:ascii="Wingdings" w:hAnsi="Wingdings" w:hint="default"/>
      </w:rPr>
    </w:lvl>
  </w:abstractNum>
  <w:abstractNum w:abstractNumId="25" w15:restartNumberingAfterBreak="0">
    <w:nsid w:val="72D53337"/>
    <w:multiLevelType w:val="hybridMultilevel"/>
    <w:tmpl w:val="0B9EFB2A"/>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15:restartNumberingAfterBreak="0">
    <w:nsid w:val="7AD63915"/>
    <w:multiLevelType w:val="multilevel"/>
    <w:tmpl w:val="4364C9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BA35F9"/>
    <w:multiLevelType w:val="hybridMultilevel"/>
    <w:tmpl w:val="950A3672"/>
    <w:lvl w:ilvl="0" w:tplc="5F2EFF4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1030980">
    <w:abstractNumId w:val="4"/>
  </w:num>
  <w:num w:numId="2" w16cid:durableId="1362433608">
    <w:abstractNumId w:val="13"/>
  </w:num>
  <w:num w:numId="3" w16cid:durableId="827861624">
    <w:abstractNumId w:val="2"/>
  </w:num>
  <w:num w:numId="4" w16cid:durableId="1305041876">
    <w:abstractNumId w:val="21"/>
  </w:num>
  <w:num w:numId="5" w16cid:durableId="158930610">
    <w:abstractNumId w:val="8"/>
  </w:num>
  <w:num w:numId="6" w16cid:durableId="2133746234">
    <w:abstractNumId w:val="16"/>
  </w:num>
  <w:num w:numId="7" w16cid:durableId="5365468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25753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82549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026968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04236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0408844">
    <w:abstractNumId w:val="26"/>
  </w:num>
  <w:num w:numId="13" w16cid:durableId="24868604">
    <w:abstractNumId w:val="17"/>
  </w:num>
  <w:num w:numId="14" w16cid:durableId="1967084267">
    <w:abstractNumId w:val="23"/>
  </w:num>
  <w:num w:numId="15" w16cid:durableId="645166902">
    <w:abstractNumId w:val="1"/>
  </w:num>
  <w:num w:numId="16" w16cid:durableId="1832021212">
    <w:abstractNumId w:val="10"/>
  </w:num>
  <w:num w:numId="17" w16cid:durableId="1504584502">
    <w:abstractNumId w:val="24"/>
  </w:num>
  <w:num w:numId="18" w16cid:durableId="1247231411">
    <w:abstractNumId w:val="0"/>
  </w:num>
  <w:num w:numId="19" w16cid:durableId="495994517">
    <w:abstractNumId w:val="5"/>
  </w:num>
  <w:num w:numId="20" w16cid:durableId="1674339945">
    <w:abstractNumId w:val="18"/>
  </w:num>
  <w:num w:numId="21" w16cid:durableId="1497843724">
    <w:abstractNumId w:val="9"/>
  </w:num>
  <w:num w:numId="22" w16cid:durableId="2015644120">
    <w:abstractNumId w:val="14"/>
  </w:num>
  <w:num w:numId="23" w16cid:durableId="1200973329">
    <w:abstractNumId w:val="19"/>
  </w:num>
  <w:num w:numId="24" w16cid:durableId="1350914007">
    <w:abstractNumId w:val="15"/>
  </w:num>
  <w:num w:numId="25" w16cid:durableId="1615868628">
    <w:abstractNumId w:val="27"/>
  </w:num>
  <w:num w:numId="26" w16cid:durableId="1150367183">
    <w:abstractNumId w:val="6"/>
  </w:num>
  <w:num w:numId="27" w16cid:durableId="1009141431">
    <w:abstractNumId w:val="22"/>
  </w:num>
  <w:num w:numId="28" w16cid:durableId="1745638853">
    <w:abstractNumId w:val="12"/>
  </w:num>
  <w:num w:numId="29" w16cid:durableId="210654561">
    <w:abstractNumId w:val="20"/>
  </w:num>
  <w:num w:numId="30" w16cid:durableId="15985590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13"/>
    <w:rsid w:val="00007BDB"/>
    <w:rsid w:val="00020420"/>
    <w:rsid w:val="0003015C"/>
    <w:rsid w:val="000459B7"/>
    <w:rsid w:val="00052F62"/>
    <w:rsid w:val="000837FE"/>
    <w:rsid w:val="000A0505"/>
    <w:rsid w:val="000D2462"/>
    <w:rsid w:val="000E0AA0"/>
    <w:rsid w:val="00176D95"/>
    <w:rsid w:val="00181F32"/>
    <w:rsid w:val="001828B9"/>
    <w:rsid w:val="001854F9"/>
    <w:rsid w:val="001B722A"/>
    <w:rsid w:val="001C7F03"/>
    <w:rsid w:val="001F4C6A"/>
    <w:rsid w:val="00207CBC"/>
    <w:rsid w:val="002151E8"/>
    <w:rsid w:val="00225C2F"/>
    <w:rsid w:val="0023253B"/>
    <w:rsid w:val="00243C6C"/>
    <w:rsid w:val="00266BFB"/>
    <w:rsid w:val="00270AD5"/>
    <w:rsid w:val="00273331"/>
    <w:rsid w:val="00282D7C"/>
    <w:rsid w:val="002851F8"/>
    <w:rsid w:val="00290D5C"/>
    <w:rsid w:val="00292491"/>
    <w:rsid w:val="002970BD"/>
    <w:rsid w:val="002A7DC3"/>
    <w:rsid w:val="002B3217"/>
    <w:rsid w:val="002C7019"/>
    <w:rsid w:val="002D5EFD"/>
    <w:rsid w:val="003044B6"/>
    <w:rsid w:val="00366222"/>
    <w:rsid w:val="0036627B"/>
    <w:rsid w:val="003A0344"/>
    <w:rsid w:val="003A2679"/>
    <w:rsid w:val="003A7CDB"/>
    <w:rsid w:val="003B4EF9"/>
    <w:rsid w:val="003F1C8F"/>
    <w:rsid w:val="003F46BB"/>
    <w:rsid w:val="00452F4F"/>
    <w:rsid w:val="004602DB"/>
    <w:rsid w:val="0047540D"/>
    <w:rsid w:val="0049606C"/>
    <w:rsid w:val="004A6C5E"/>
    <w:rsid w:val="004D5CD1"/>
    <w:rsid w:val="004E151D"/>
    <w:rsid w:val="004E37A6"/>
    <w:rsid w:val="004F69F3"/>
    <w:rsid w:val="005058F0"/>
    <w:rsid w:val="0052003B"/>
    <w:rsid w:val="005224D4"/>
    <w:rsid w:val="00535552"/>
    <w:rsid w:val="00552B97"/>
    <w:rsid w:val="005B65E3"/>
    <w:rsid w:val="005B7F9D"/>
    <w:rsid w:val="00600596"/>
    <w:rsid w:val="0061745A"/>
    <w:rsid w:val="0064480D"/>
    <w:rsid w:val="00651E80"/>
    <w:rsid w:val="0065223F"/>
    <w:rsid w:val="006600FB"/>
    <w:rsid w:val="006711D8"/>
    <w:rsid w:val="00682AE1"/>
    <w:rsid w:val="006952FE"/>
    <w:rsid w:val="006F7CD4"/>
    <w:rsid w:val="007145EE"/>
    <w:rsid w:val="007167FF"/>
    <w:rsid w:val="00761F53"/>
    <w:rsid w:val="007C1259"/>
    <w:rsid w:val="007D1587"/>
    <w:rsid w:val="007D2168"/>
    <w:rsid w:val="007D5286"/>
    <w:rsid w:val="007E77E3"/>
    <w:rsid w:val="008063EC"/>
    <w:rsid w:val="00832E70"/>
    <w:rsid w:val="00846E14"/>
    <w:rsid w:val="008716B7"/>
    <w:rsid w:val="00892113"/>
    <w:rsid w:val="008A3D51"/>
    <w:rsid w:val="008B374B"/>
    <w:rsid w:val="008C101D"/>
    <w:rsid w:val="008E55D9"/>
    <w:rsid w:val="008F41AB"/>
    <w:rsid w:val="00903161"/>
    <w:rsid w:val="00934CC3"/>
    <w:rsid w:val="00937FA7"/>
    <w:rsid w:val="00954578"/>
    <w:rsid w:val="009603FC"/>
    <w:rsid w:val="0096358B"/>
    <w:rsid w:val="00964456"/>
    <w:rsid w:val="00980A83"/>
    <w:rsid w:val="009810EF"/>
    <w:rsid w:val="00987CB7"/>
    <w:rsid w:val="009C1ABE"/>
    <w:rsid w:val="00A14ED0"/>
    <w:rsid w:val="00A15830"/>
    <w:rsid w:val="00A31E3D"/>
    <w:rsid w:val="00A82F4D"/>
    <w:rsid w:val="00A93A0B"/>
    <w:rsid w:val="00A9623B"/>
    <w:rsid w:val="00AF2657"/>
    <w:rsid w:val="00B12DB0"/>
    <w:rsid w:val="00B5288D"/>
    <w:rsid w:val="00BB2846"/>
    <w:rsid w:val="00BB3A79"/>
    <w:rsid w:val="00C60E9B"/>
    <w:rsid w:val="00C7151F"/>
    <w:rsid w:val="00C719BA"/>
    <w:rsid w:val="00C86A8B"/>
    <w:rsid w:val="00C87119"/>
    <w:rsid w:val="00C9238F"/>
    <w:rsid w:val="00CB36E7"/>
    <w:rsid w:val="00CD55E5"/>
    <w:rsid w:val="00CF1593"/>
    <w:rsid w:val="00D26CAF"/>
    <w:rsid w:val="00D60E48"/>
    <w:rsid w:val="00D67842"/>
    <w:rsid w:val="00D75DD2"/>
    <w:rsid w:val="00D962FD"/>
    <w:rsid w:val="00DA3E91"/>
    <w:rsid w:val="00DB251E"/>
    <w:rsid w:val="00DB30E9"/>
    <w:rsid w:val="00E1106C"/>
    <w:rsid w:val="00E14DDC"/>
    <w:rsid w:val="00E177BB"/>
    <w:rsid w:val="00E3636E"/>
    <w:rsid w:val="00E5186F"/>
    <w:rsid w:val="00E878A1"/>
    <w:rsid w:val="00E92B51"/>
    <w:rsid w:val="00EA12BA"/>
    <w:rsid w:val="00EA1403"/>
    <w:rsid w:val="00EB1A7C"/>
    <w:rsid w:val="00EC1D9C"/>
    <w:rsid w:val="00ED395B"/>
    <w:rsid w:val="00EE1CEB"/>
    <w:rsid w:val="00EE2EDF"/>
    <w:rsid w:val="00EF2954"/>
    <w:rsid w:val="00F057C3"/>
    <w:rsid w:val="00F56CC8"/>
    <w:rsid w:val="00F85A99"/>
    <w:rsid w:val="00FB6871"/>
    <w:rsid w:val="00FC02C9"/>
    <w:rsid w:val="00FC7714"/>
    <w:rsid w:val="00FD1481"/>
    <w:rsid w:val="00FD7281"/>
    <w:rsid w:val="00FE7AB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71C6"/>
  <w15:docId w15:val="{20A72D2C-9627-4917-9941-9B09F132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21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2113"/>
    <w:pPr>
      <w:ind w:left="720"/>
      <w:contextualSpacing/>
    </w:pPr>
  </w:style>
  <w:style w:type="paragraph" w:customStyle="1" w:styleId="Default">
    <w:name w:val="Default"/>
    <w:rsid w:val="00892113"/>
    <w:pPr>
      <w:autoSpaceDE w:val="0"/>
      <w:autoSpaceDN w:val="0"/>
      <w:adjustRightInd w:val="0"/>
      <w:spacing w:after="0" w:line="240" w:lineRule="auto"/>
    </w:pPr>
    <w:rPr>
      <w:rFonts w:ascii="Arial" w:hAnsi="Arial" w:cs="Arial"/>
      <w:color w:val="000000"/>
      <w:sz w:val="24"/>
      <w:szCs w:val="24"/>
    </w:rPr>
  </w:style>
  <w:style w:type="paragraph" w:styleId="Didascalia">
    <w:name w:val="caption"/>
    <w:basedOn w:val="Normale"/>
    <w:next w:val="Normale"/>
    <w:uiPriority w:val="35"/>
    <w:unhideWhenUsed/>
    <w:qFormat/>
    <w:rsid w:val="00892113"/>
    <w:pPr>
      <w:spacing w:after="200" w:line="240" w:lineRule="auto"/>
    </w:pPr>
    <w:rPr>
      <w:i/>
      <w:iCs/>
      <w:color w:val="44546A" w:themeColor="text2"/>
      <w:sz w:val="18"/>
      <w:szCs w:val="18"/>
    </w:rPr>
  </w:style>
  <w:style w:type="paragraph" w:styleId="NormaleWeb">
    <w:name w:val="Normal (Web)"/>
    <w:basedOn w:val="Normale"/>
    <w:uiPriority w:val="99"/>
    <w:unhideWhenUsed/>
    <w:rsid w:val="00A93A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923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238F"/>
  </w:style>
  <w:style w:type="paragraph" w:styleId="Pidipagina">
    <w:name w:val="footer"/>
    <w:basedOn w:val="Normale"/>
    <w:link w:val="PidipaginaCarattere"/>
    <w:uiPriority w:val="99"/>
    <w:unhideWhenUsed/>
    <w:rsid w:val="00C923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238F"/>
  </w:style>
  <w:style w:type="character" w:styleId="Rimandocommento">
    <w:name w:val="annotation reference"/>
    <w:basedOn w:val="Carpredefinitoparagrafo"/>
    <w:uiPriority w:val="99"/>
    <w:semiHidden/>
    <w:unhideWhenUsed/>
    <w:rsid w:val="00D67842"/>
    <w:rPr>
      <w:sz w:val="16"/>
      <w:szCs w:val="16"/>
    </w:rPr>
  </w:style>
  <w:style w:type="paragraph" w:styleId="Testocommento">
    <w:name w:val="annotation text"/>
    <w:basedOn w:val="Normale"/>
    <w:link w:val="TestocommentoCarattere"/>
    <w:uiPriority w:val="99"/>
    <w:semiHidden/>
    <w:unhideWhenUsed/>
    <w:rsid w:val="00D6784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7842"/>
    <w:rPr>
      <w:sz w:val="20"/>
      <w:szCs w:val="20"/>
    </w:rPr>
  </w:style>
  <w:style w:type="paragraph" w:styleId="Soggettocommento">
    <w:name w:val="annotation subject"/>
    <w:basedOn w:val="Testocommento"/>
    <w:next w:val="Testocommento"/>
    <w:link w:val="SoggettocommentoCarattere"/>
    <w:uiPriority w:val="99"/>
    <w:semiHidden/>
    <w:unhideWhenUsed/>
    <w:rsid w:val="00D67842"/>
    <w:rPr>
      <w:b/>
      <w:bCs/>
    </w:rPr>
  </w:style>
  <w:style w:type="character" w:customStyle="1" w:styleId="SoggettocommentoCarattere">
    <w:name w:val="Soggetto commento Carattere"/>
    <w:basedOn w:val="TestocommentoCarattere"/>
    <w:link w:val="Soggettocommento"/>
    <w:uiPriority w:val="99"/>
    <w:semiHidden/>
    <w:rsid w:val="00D678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96341">
      <w:bodyDiv w:val="1"/>
      <w:marLeft w:val="0"/>
      <w:marRight w:val="0"/>
      <w:marTop w:val="0"/>
      <w:marBottom w:val="0"/>
      <w:divBdr>
        <w:top w:val="none" w:sz="0" w:space="0" w:color="auto"/>
        <w:left w:val="none" w:sz="0" w:space="0" w:color="auto"/>
        <w:bottom w:val="none" w:sz="0" w:space="0" w:color="auto"/>
        <w:right w:val="none" w:sz="0" w:space="0" w:color="auto"/>
      </w:divBdr>
    </w:div>
    <w:div w:id="280889852">
      <w:bodyDiv w:val="1"/>
      <w:marLeft w:val="0"/>
      <w:marRight w:val="0"/>
      <w:marTop w:val="0"/>
      <w:marBottom w:val="0"/>
      <w:divBdr>
        <w:top w:val="none" w:sz="0" w:space="0" w:color="auto"/>
        <w:left w:val="none" w:sz="0" w:space="0" w:color="auto"/>
        <w:bottom w:val="none" w:sz="0" w:space="0" w:color="auto"/>
        <w:right w:val="none" w:sz="0" w:space="0" w:color="auto"/>
      </w:divBdr>
    </w:div>
    <w:div w:id="693192776">
      <w:bodyDiv w:val="1"/>
      <w:marLeft w:val="0"/>
      <w:marRight w:val="0"/>
      <w:marTop w:val="0"/>
      <w:marBottom w:val="0"/>
      <w:divBdr>
        <w:top w:val="none" w:sz="0" w:space="0" w:color="auto"/>
        <w:left w:val="none" w:sz="0" w:space="0" w:color="auto"/>
        <w:bottom w:val="none" w:sz="0" w:space="0" w:color="auto"/>
        <w:right w:val="none" w:sz="0" w:space="0" w:color="auto"/>
      </w:divBdr>
    </w:div>
    <w:div w:id="1125001324">
      <w:bodyDiv w:val="1"/>
      <w:marLeft w:val="0"/>
      <w:marRight w:val="0"/>
      <w:marTop w:val="0"/>
      <w:marBottom w:val="0"/>
      <w:divBdr>
        <w:top w:val="none" w:sz="0" w:space="0" w:color="auto"/>
        <w:left w:val="none" w:sz="0" w:space="0" w:color="auto"/>
        <w:bottom w:val="none" w:sz="0" w:space="0" w:color="auto"/>
        <w:right w:val="none" w:sz="0" w:space="0" w:color="auto"/>
      </w:divBdr>
    </w:div>
    <w:div w:id="1340236180">
      <w:bodyDiv w:val="1"/>
      <w:marLeft w:val="0"/>
      <w:marRight w:val="0"/>
      <w:marTop w:val="0"/>
      <w:marBottom w:val="0"/>
      <w:divBdr>
        <w:top w:val="none" w:sz="0" w:space="0" w:color="auto"/>
        <w:left w:val="none" w:sz="0" w:space="0" w:color="auto"/>
        <w:bottom w:val="none" w:sz="0" w:space="0" w:color="auto"/>
        <w:right w:val="none" w:sz="0" w:space="0" w:color="auto"/>
      </w:divBdr>
    </w:div>
    <w:div w:id="21296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CECC2-F0C9-4CEC-A473-0E0AA0F0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3241</Words>
  <Characters>18476</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ottaviani</dc:creator>
  <cp:lastModifiedBy>emanuela ottaviani</cp:lastModifiedBy>
  <cp:revision>8</cp:revision>
  <dcterms:created xsi:type="dcterms:W3CDTF">2022-05-16T10:31:00Z</dcterms:created>
  <dcterms:modified xsi:type="dcterms:W3CDTF">2022-05-19T08:42:00Z</dcterms:modified>
</cp:coreProperties>
</file>